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84" w:rsidRPr="00074B84" w:rsidRDefault="00074B84" w:rsidP="00074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Отчет о деятельности Общественного совета при </w:t>
      </w:r>
      <w:proofErr w:type="gramStart"/>
      <w:r w:rsidRPr="00074B84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Pr="00074B84">
        <w:rPr>
          <w:rFonts w:ascii="Times New Roman" w:hAnsi="Times New Roman" w:cs="Times New Roman"/>
          <w:sz w:val="28"/>
          <w:szCs w:val="28"/>
        </w:rPr>
        <w:t xml:space="preserve"> краевом УФАС России за 2020 год</w:t>
      </w:r>
    </w:p>
    <w:p w:rsidR="00074B84" w:rsidRPr="00074B84" w:rsidRDefault="00074B84" w:rsidP="00074B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B84">
        <w:rPr>
          <w:rFonts w:ascii="Times New Roman" w:hAnsi="Times New Roman" w:cs="Times New Roman"/>
          <w:i/>
          <w:sz w:val="28"/>
          <w:szCs w:val="28"/>
        </w:rPr>
        <w:t>Отчет подготовлен во</w:t>
      </w:r>
      <w:r w:rsidRPr="00074B84">
        <w:rPr>
          <w:rFonts w:ascii="Times New Roman" w:hAnsi="Times New Roman" w:cs="Times New Roman"/>
          <w:i/>
          <w:sz w:val="28"/>
          <w:szCs w:val="28"/>
        </w:rPr>
        <w:t xml:space="preserve"> исполнение п. 4.15 Положения об Общественном совете при территориальном органе Федеральной антимонопольной службы, утв. Приказом ФАС России от 26.12.2018 г. №1865/18 (в редакции приказа ФАС России от 18.07.2019 г. №966/19)</w:t>
      </w:r>
      <w:r w:rsidRPr="00074B84">
        <w:rPr>
          <w:rFonts w:ascii="Times New Roman" w:hAnsi="Times New Roman" w:cs="Times New Roman"/>
          <w:i/>
          <w:sz w:val="28"/>
          <w:szCs w:val="28"/>
        </w:rPr>
        <w:t>.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B84">
        <w:rPr>
          <w:rFonts w:ascii="Times New Roman" w:hAnsi="Times New Roman" w:cs="Times New Roman"/>
          <w:sz w:val="28"/>
          <w:szCs w:val="28"/>
        </w:rPr>
        <w:t xml:space="preserve">В </w:t>
      </w:r>
      <w:r w:rsidRPr="00074B84">
        <w:rPr>
          <w:rFonts w:ascii="Times New Roman" w:hAnsi="Times New Roman" w:cs="Times New Roman"/>
          <w:sz w:val="28"/>
          <w:szCs w:val="28"/>
        </w:rPr>
        <w:t xml:space="preserve">рамках мероприятий, направленных на профилактику распространения </w:t>
      </w:r>
      <w:proofErr w:type="spellStart"/>
      <w:r w:rsidRPr="00074B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B84">
        <w:rPr>
          <w:rFonts w:ascii="Times New Roman" w:hAnsi="Times New Roman" w:cs="Times New Roman"/>
          <w:sz w:val="28"/>
          <w:szCs w:val="28"/>
        </w:rPr>
        <w:t xml:space="preserve"> инфекции внесены изменения в план-график заседаний Общественного совета на 2020 год, в результате ис</w:t>
      </w:r>
      <w:bookmarkStart w:id="0" w:name="_GoBack"/>
      <w:bookmarkEnd w:id="0"/>
      <w:r w:rsidRPr="00074B84">
        <w:rPr>
          <w:rFonts w:ascii="Times New Roman" w:hAnsi="Times New Roman" w:cs="Times New Roman"/>
          <w:sz w:val="28"/>
          <w:szCs w:val="28"/>
        </w:rPr>
        <w:t>полнения которого состоялось два заседания в очном и заочном форматах.</w:t>
      </w:r>
      <w:proofErr w:type="gramEnd"/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состоялось 20.03.2020 года.  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В повестке </w:t>
      </w:r>
      <w:proofErr w:type="gramStart"/>
      <w:r w:rsidRPr="00074B84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074B84">
        <w:rPr>
          <w:rFonts w:ascii="Times New Roman" w:hAnsi="Times New Roman" w:cs="Times New Roman"/>
          <w:sz w:val="28"/>
          <w:szCs w:val="28"/>
        </w:rPr>
        <w:t>: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- итоги работы </w:t>
      </w:r>
      <w:proofErr w:type="gramStart"/>
      <w:r w:rsidRPr="00074B84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Pr="00074B84">
        <w:rPr>
          <w:rFonts w:ascii="Times New Roman" w:hAnsi="Times New Roman" w:cs="Times New Roman"/>
          <w:sz w:val="28"/>
          <w:szCs w:val="28"/>
        </w:rPr>
        <w:t xml:space="preserve"> краевого УФАС России за 2019 год; 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>- информация о государственной политике в отношении унитарных предприятий и новеллах законодательства в данной сфере;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-вопросы </w:t>
      </w:r>
      <w:proofErr w:type="gramStart"/>
      <w:r w:rsidRPr="00074B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B84">
        <w:rPr>
          <w:rFonts w:ascii="Times New Roman" w:hAnsi="Times New Roman" w:cs="Times New Roman"/>
          <w:sz w:val="28"/>
          <w:szCs w:val="28"/>
        </w:rPr>
        <w:t xml:space="preserve"> соблюдением требований антимонопольного законодательства при предоставлении субсидий </w:t>
      </w:r>
      <w:proofErr w:type="spellStart"/>
      <w:r w:rsidRPr="00074B8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074B84">
        <w:rPr>
          <w:rFonts w:ascii="Times New Roman" w:hAnsi="Times New Roman" w:cs="Times New Roman"/>
          <w:sz w:val="28"/>
          <w:szCs w:val="28"/>
        </w:rPr>
        <w:t>.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В ходе заседания сформированы и утверждены программный план работы Общественного совета на текущий год, план-график раскрытия приоритетных социально-значимых наборов открытых данных Алтайского краевого УФАС. Членами Общественного совета дана положительная оценка результатам правоприменительной практике управления за 2019 год; информация об изменениях законодательства получила распространение посредством  полномочий общественных объединений. </w:t>
      </w:r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B84">
        <w:rPr>
          <w:rFonts w:ascii="Times New Roman" w:hAnsi="Times New Roman" w:cs="Times New Roman"/>
          <w:sz w:val="28"/>
          <w:szCs w:val="28"/>
        </w:rPr>
        <w:t xml:space="preserve">В рамках второго заседания Общественного совета 05.06.2020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84">
        <w:rPr>
          <w:rFonts w:ascii="Times New Roman" w:hAnsi="Times New Roman" w:cs="Times New Roman"/>
          <w:sz w:val="28"/>
          <w:szCs w:val="28"/>
        </w:rPr>
        <w:t xml:space="preserve">года  обсудили вопросы связанные, в том числе, с проектами общественно-значимых нормативно-правовых актов,  которые планируются к разработке ФАС России в 2020 году; рассмотрели отчёты исполнения и планы по реализации Публичной декларации целей и задач ФАС России, Концепции открытости ведомства, перечень мероприятий в области открытых данных. </w:t>
      </w:r>
      <w:proofErr w:type="gramEnd"/>
    </w:p>
    <w:p w:rsidR="00074B84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К дальнейшей практической работе по реализации поставленных задач Общественный совет приступит в </w:t>
      </w:r>
      <w:r w:rsidRPr="00074B84">
        <w:rPr>
          <w:rFonts w:ascii="Times New Roman" w:hAnsi="Times New Roman" w:cs="Times New Roman"/>
          <w:sz w:val="28"/>
          <w:szCs w:val="28"/>
        </w:rPr>
        <w:t>2021 году</w:t>
      </w:r>
      <w:r w:rsidRPr="00074B84">
        <w:rPr>
          <w:rFonts w:ascii="Times New Roman" w:hAnsi="Times New Roman" w:cs="Times New Roman"/>
          <w:sz w:val="28"/>
          <w:szCs w:val="28"/>
        </w:rPr>
        <w:t xml:space="preserve">.  План - график ежеквартальных </w:t>
      </w:r>
      <w:r w:rsidRPr="00074B84">
        <w:rPr>
          <w:rFonts w:ascii="Times New Roman" w:hAnsi="Times New Roman" w:cs="Times New Roman"/>
          <w:sz w:val="28"/>
          <w:szCs w:val="28"/>
        </w:rPr>
        <w:lastRenderedPageBreak/>
        <w:t>заседаний  сформирован</w:t>
      </w:r>
      <w:r w:rsidRPr="00074B84">
        <w:rPr>
          <w:rFonts w:ascii="Times New Roman" w:hAnsi="Times New Roman" w:cs="Times New Roman"/>
          <w:sz w:val="28"/>
          <w:szCs w:val="28"/>
        </w:rPr>
        <w:t>,</w:t>
      </w:r>
      <w:r w:rsidRPr="00074B8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74B84">
        <w:rPr>
          <w:rFonts w:ascii="Times New Roman" w:hAnsi="Times New Roman" w:cs="Times New Roman"/>
          <w:sz w:val="28"/>
          <w:szCs w:val="28"/>
        </w:rPr>
        <w:t>,</w:t>
      </w:r>
      <w:r w:rsidRPr="00074B84">
        <w:rPr>
          <w:rFonts w:ascii="Times New Roman" w:hAnsi="Times New Roman" w:cs="Times New Roman"/>
          <w:sz w:val="28"/>
          <w:szCs w:val="28"/>
        </w:rPr>
        <w:t xml:space="preserve"> с учетом включения тем</w:t>
      </w:r>
      <w:r w:rsidRPr="00074B84">
        <w:rPr>
          <w:rFonts w:ascii="Times New Roman" w:hAnsi="Times New Roman" w:cs="Times New Roman"/>
          <w:sz w:val="28"/>
          <w:szCs w:val="28"/>
        </w:rPr>
        <w:t>,</w:t>
      </w:r>
      <w:r w:rsidRPr="00074B84">
        <w:rPr>
          <w:rFonts w:ascii="Times New Roman" w:hAnsi="Times New Roman" w:cs="Times New Roman"/>
          <w:sz w:val="28"/>
          <w:szCs w:val="28"/>
        </w:rPr>
        <w:t xml:space="preserve"> не рассмотренных в отчетном периоде.</w:t>
      </w:r>
    </w:p>
    <w:p w:rsidR="00AA250B" w:rsidRPr="00074B84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B84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принимают активное участие в деятельности управления: входят в ряд комиссий, в </w:t>
      </w:r>
      <w:proofErr w:type="spellStart"/>
      <w:r w:rsidRPr="00074B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4B84">
        <w:rPr>
          <w:rFonts w:ascii="Times New Roman" w:hAnsi="Times New Roman" w:cs="Times New Roman"/>
          <w:sz w:val="28"/>
          <w:szCs w:val="28"/>
        </w:rPr>
        <w:t>. конкурсную, аттестационную, по соблюдению требований к госслужащим; участвуют в публичных обсуждениях правоприменительной практики.</w:t>
      </w:r>
    </w:p>
    <w:sectPr w:rsidR="00AA250B" w:rsidRPr="0007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2"/>
    <w:rsid w:val="00074B84"/>
    <w:rsid w:val="00AA250B"/>
    <w:rsid w:val="00B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Ирина Николаевна</dc:creator>
  <cp:keywords/>
  <dc:description/>
  <cp:lastModifiedBy>Селиванова Ирина Николаевна</cp:lastModifiedBy>
  <cp:revision>2</cp:revision>
  <dcterms:created xsi:type="dcterms:W3CDTF">2021-10-14T02:04:00Z</dcterms:created>
  <dcterms:modified xsi:type="dcterms:W3CDTF">2021-10-14T02:09:00Z</dcterms:modified>
</cp:coreProperties>
</file>