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00" w:rsidRDefault="00BF4600" w:rsidP="00BF4600">
      <w:pPr>
        <w:spacing w:after="0" w:line="240" w:lineRule="auto"/>
        <w:jc w:val="center"/>
        <w:rPr>
          <w:rFonts w:ascii="Times New Roman" w:eastAsia="Times New Roman" w:hAnsi="Times New Roman" w:cs="Times New Roman"/>
          <w:b/>
          <w:sz w:val="44"/>
          <w:szCs w:val="44"/>
          <w:lang w:eastAsia="ru-RU"/>
        </w:rPr>
      </w:pPr>
      <w:r w:rsidRPr="00BF4600">
        <w:rPr>
          <w:rFonts w:ascii="Times New Roman" w:eastAsia="Times New Roman" w:hAnsi="Times New Roman" w:cs="Times New Roman"/>
          <w:b/>
          <w:sz w:val="44"/>
          <w:szCs w:val="44"/>
          <w:lang w:eastAsia="ru-RU"/>
        </w:rPr>
        <w:t xml:space="preserve">Доклад </w:t>
      </w:r>
    </w:p>
    <w:p w:rsidR="00BF4600" w:rsidRPr="00BF4600" w:rsidRDefault="00BF4600" w:rsidP="00BF4600">
      <w:pPr>
        <w:spacing w:after="0" w:line="240" w:lineRule="auto"/>
        <w:jc w:val="center"/>
        <w:rPr>
          <w:rFonts w:ascii="Times New Roman" w:eastAsia="Times New Roman" w:hAnsi="Times New Roman" w:cs="Times New Roman"/>
          <w:b/>
          <w:sz w:val="44"/>
          <w:szCs w:val="44"/>
          <w:lang w:eastAsia="ru-RU"/>
        </w:rPr>
      </w:pPr>
    </w:p>
    <w:p w:rsidR="00BF4600" w:rsidRDefault="00BF4600" w:rsidP="00BF4600">
      <w:pPr>
        <w:jc w:val="center"/>
        <w:rPr>
          <w:rFonts w:ascii="Times New Roman" w:eastAsia="Times New Roman" w:hAnsi="Times New Roman" w:cs="Times New Roman"/>
          <w:b/>
          <w:sz w:val="32"/>
          <w:szCs w:val="32"/>
          <w:lang w:eastAsia="ru-RU"/>
        </w:rPr>
      </w:pPr>
      <w:r w:rsidRPr="00BF4600">
        <w:rPr>
          <w:rFonts w:ascii="Times New Roman" w:eastAsia="Times New Roman" w:hAnsi="Times New Roman" w:cs="Times New Roman"/>
          <w:b/>
          <w:sz w:val="32"/>
          <w:szCs w:val="32"/>
          <w:lang w:eastAsia="ru-RU"/>
        </w:rPr>
        <w:t>с обобщенными результатами правоприменительной практики в сфере антимонопольного контроля</w:t>
      </w:r>
      <w:r>
        <w:rPr>
          <w:rFonts w:ascii="Times New Roman" w:eastAsia="Times New Roman" w:hAnsi="Times New Roman" w:cs="Times New Roman"/>
          <w:b/>
          <w:sz w:val="32"/>
          <w:szCs w:val="32"/>
          <w:lang w:eastAsia="ru-RU"/>
        </w:rPr>
        <w:t xml:space="preserve"> Алтайского краевого УФАС России </w:t>
      </w:r>
      <w:r w:rsidRPr="00BF4600">
        <w:rPr>
          <w:rFonts w:ascii="Times New Roman" w:eastAsia="Times New Roman" w:hAnsi="Times New Roman" w:cs="Times New Roman"/>
          <w:b/>
          <w:sz w:val="32"/>
          <w:szCs w:val="32"/>
          <w:lang w:eastAsia="ru-RU"/>
        </w:rPr>
        <w:t>по итогам работы за 2019 год</w:t>
      </w:r>
      <w:r>
        <w:rPr>
          <w:rFonts w:ascii="Times New Roman" w:eastAsia="Times New Roman" w:hAnsi="Times New Roman" w:cs="Times New Roman"/>
          <w:b/>
          <w:sz w:val="32"/>
          <w:szCs w:val="32"/>
          <w:lang w:eastAsia="ru-RU"/>
        </w:rPr>
        <w:t xml:space="preserve"> </w:t>
      </w:r>
    </w:p>
    <w:p w:rsidR="00BF4600" w:rsidRDefault="00BF4600" w:rsidP="00BF4600">
      <w:pPr>
        <w:jc w:val="center"/>
        <w:rPr>
          <w:rFonts w:ascii="Times New Roman" w:eastAsia="Times New Roman" w:hAnsi="Times New Roman" w:cs="Times New Roman"/>
          <w:b/>
          <w:sz w:val="32"/>
          <w:szCs w:val="32"/>
          <w:lang w:eastAsia="ru-RU"/>
        </w:rPr>
      </w:pPr>
      <w:r w:rsidRPr="00BF4600">
        <w:rPr>
          <w:rFonts w:ascii="Times New Roman" w:eastAsia="Times New Roman" w:hAnsi="Times New Roman" w:cs="Times New Roman"/>
          <w:b/>
          <w:sz w:val="32"/>
          <w:szCs w:val="32"/>
          <w:lang w:eastAsia="ru-RU"/>
        </w:rPr>
        <w:t>(по состоянию на 17.09.2019 года)</w:t>
      </w:r>
    </w:p>
    <w:p w:rsidR="001F5930" w:rsidRDefault="001F5930" w:rsidP="001F5930">
      <w:pPr>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w:t>
      </w:r>
      <w:proofErr w:type="gramEnd"/>
      <w:r w:rsidRPr="001F5930">
        <w:rPr>
          <w:rFonts w:ascii="Times New Roman" w:eastAsia="Times New Roman" w:hAnsi="Times New Roman" w:cs="Times New Roman"/>
          <w:sz w:val="28"/>
          <w:szCs w:val="28"/>
          <w:lang w:eastAsia="ru-RU"/>
        </w:rPr>
        <w:t xml:space="preserve"> органов государственной власти в целях соблюдения ими обязательных требований антимонопольного законодательства.</w:t>
      </w:r>
    </w:p>
    <w:p w:rsidR="001F5930" w:rsidRDefault="001F5930" w:rsidP="001F5930">
      <w:pPr>
        <w:rPr>
          <w:rFonts w:ascii="Times New Roman" w:eastAsia="Times New Roman" w:hAnsi="Times New Roman" w:cs="Times New Roman"/>
          <w:sz w:val="28"/>
          <w:szCs w:val="28"/>
          <w:lang w:eastAsia="ru-RU"/>
        </w:rPr>
      </w:pPr>
    </w:p>
    <w:p w:rsidR="00BF4600" w:rsidRPr="001F5930" w:rsidRDefault="00BF4600" w:rsidP="001F5930">
      <w:pPr>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Содержание:</w:t>
      </w:r>
    </w:p>
    <w:p w:rsidR="00BF4600" w:rsidRPr="001F5930" w:rsidRDefault="001F5930" w:rsidP="001F5930">
      <w:pPr>
        <w:pStyle w:val="a3"/>
        <w:numPr>
          <w:ilvl w:val="0"/>
          <w:numId w:val="4"/>
        </w:numPr>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Практика выявления и пресечения нарушений Федерального закона от 26.07.2006 № 135-ФЗ «О защите  конкуренции» в виде злоупотребления хозяйствующих субъектов доминирующим положением на рынке (статья 10) стр. 1-23</w:t>
      </w:r>
    </w:p>
    <w:p w:rsidR="001F5930" w:rsidRDefault="001F5930" w:rsidP="001F5930">
      <w:pPr>
        <w:pStyle w:val="a3"/>
        <w:numPr>
          <w:ilvl w:val="0"/>
          <w:numId w:val="4"/>
        </w:numPr>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Практика пресечения соглашений хозяйствующих субъектов, ограничивающих конкуренцию (статья 11 Закона о защите конкуренции) срт.24-51</w:t>
      </w:r>
    </w:p>
    <w:p w:rsidR="00BF4600" w:rsidRDefault="00BF4600" w:rsidP="001F5930">
      <w:pPr>
        <w:pStyle w:val="a3"/>
        <w:numPr>
          <w:ilvl w:val="0"/>
          <w:numId w:val="4"/>
        </w:numPr>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Пресечение недобросовестной конкуренции</w:t>
      </w:r>
      <w:r w:rsidRPr="001F5930">
        <w:rPr>
          <w:rFonts w:ascii="Times New Roman" w:eastAsia="Times New Roman" w:hAnsi="Times New Roman" w:cs="Times New Roman"/>
          <w:sz w:val="28"/>
          <w:szCs w:val="28"/>
          <w:lang w:eastAsia="ru-RU"/>
        </w:rPr>
        <w:t xml:space="preserve"> (</w:t>
      </w:r>
      <w:r w:rsidR="0021584C">
        <w:rPr>
          <w:rFonts w:ascii="Times New Roman" w:eastAsia="Times New Roman" w:hAnsi="Times New Roman" w:cs="Times New Roman"/>
          <w:sz w:val="28"/>
          <w:szCs w:val="28"/>
          <w:lang w:eastAsia="ru-RU"/>
        </w:rPr>
        <w:t>глава 2.1 Закона о з</w:t>
      </w:r>
      <w:r w:rsidRPr="001F5930">
        <w:rPr>
          <w:rFonts w:ascii="Times New Roman" w:eastAsia="Times New Roman" w:hAnsi="Times New Roman" w:cs="Times New Roman"/>
          <w:sz w:val="28"/>
          <w:szCs w:val="28"/>
          <w:lang w:eastAsia="ru-RU"/>
        </w:rPr>
        <w:t>ащите конкуренции)</w:t>
      </w:r>
      <w:r w:rsidRPr="001F5930">
        <w:rPr>
          <w:rFonts w:ascii="Times New Roman" w:eastAsia="Times New Roman" w:hAnsi="Times New Roman" w:cs="Times New Roman"/>
          <w:sz w:val="28"/>
          <w:szCs w:val="28"/>
          <w:lang w:eastAsia="ru-RU"/>
        </w:rPr>
        <w:t xml:space="preserve"> </w:t>
      </w:r>
      <w:r w:rsidR="001F5930" w:rsidRPr="001F5930">
        <w:rPr>
          <w:rFonts w:ascii="Times New Roman" w:eastAsia="Times New Roman" w:hAnsi="Times New Roman" w:cs="Times New Roman"/>
          <w:sz w:val="28"/>
          <w:szCs w:val="28"/>
          <w:lang w:eastAsia="ru-RU"/>
        </w:rPr>
        <w:t>стр. 5</w:t>
      </w:r>
      <w:r w:rsidR="001F5930">
        <w:rPr>
          <w:rFonts w:ascii="Times New Roman" w:eastAsia="Times New Roman" w:hAnsi="Times New Roman" w:cs="Times New Roman"/>
          <w:sz w:val="28"/>
          <w:szCs w:val="28"/>
          <w:lang w:eastAsia="ru-RU"/>
        </w:rPr>
        <w:t>3</w:t>
      </w:r>
      <w:r w:rsidR="001F5930" w:rsidRPr="001F5930">
        <w:rPr>
          <w:rFonts w:ascii="Times New Roman" w:eastAsia="Times New Roman" w:hAnsi="Times New Roman" w:cs="Times New Roman"/>
          <w:sz w:val="28"/>
          <w:szCs w:val="28"/>
          <w:lang w:eastAsia="ru-RU"/>
        </w:rPr>
        <w:t>-5</w:t>
      </w:r>
      <w:r w:rsidR="00E701C5">
        <w:rPr>
          <w:rFonts w:ascii="Times New Roman" w:eastAsia="Times New Roman" w:hAnsi="Times New Roman" w:cs="Times New Roman"/>
          <w:sz w:val="28"/>
          <w:szCs w:val="28"/>
          <w:lang w:eastAsia="ru-RU"/>
        </w:rPr>
        <w:t>6</w:t>
      </w:r>
    </w:p>
    <w:p w:rsidR="001F5930" w:rsidRPr="001F5930" w:rsidRDefault="001F5930" w:rsidP="001F5930">
      <w:pPr>
        <w:pStyle w:val="a3"/>
        <w:numPr>
          <w:ilvl w:val="0"/>
          <w:numId w:val="4"/>
        </w:numPr>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Практика пресечения нарушений антимонопольного законодательства со стороны органов власти и местного самоуправления</w:t>
      </w:r>
      <w:r w:rsidR="0021584C">
        <w:rPr>
          <w:rFonts w:ascii="Times New Roman" w:eastAsia="Times New Roman" w:hAnsi="Times New Roman" w:cs="Times New Roman"/>
          <w:sz w:val="28"/>
          <w:szCs w:val="28"/>
          <w:lang w:eastAsia="ru-RU"/>
        </w:rPr>
        <w:t xml:space="preserve"> (ст. 15, 16, 17 Закона о з</w:t>
      </w:r>
      <w:bookmarkStart w:id="0" w:name="_GoBack"/>
      <w:bookmarkEnd w:id="0"/>
      <w:r>
        <w:rPr>
          <w:rFonts w:ascii="Times New Roman" w:eastAsia="Times New Roman" w:hAnsi="Times New Roman" w:cs="Times New Roman"/>
          <w:sz w:val="28"/>
          <w:szCs w:val="28"/>
          <w:lang w:eastAsia="ru-RU"/>
        </w:rPr>
        <w:t>ащите конкуренции) стр. 5</w:t>
      </w:r>
      <w:r w:rsidR="00E701C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-6</w:t>
      </w:r>
      <w:r w:rsidR="00E701C5">
        <w:rPr>
          <w:rFonts w:ascii="Times New Roman" w:eastAsia="Times New Roman" w:hAnsi="Times New Roman" w:cs="Times New Roman"/>
          <w:sz w:val="28"/>
          <w:szCs w:val="28"/>
          <w:lang w:eastAsia="ru-RU"/>
        </w:rPr>
        <w:t>5</w:t>
      </w:r>
    </w:p>
    <w:p w:rsidR="00BF4600" w:rsidRDefault="00BF4600" w:rsidP="00BF46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5930" w:rsidRDefault="001F5930" w:rsidP="00BF46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5930" w:rsidRDefault="001F5930" w:rsidP="00BF46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5930" w:rsidRDefault="001F5930" w:rsidP="00BF46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5930" w:rsidRDefault="001F5930" w:rsidP="00BF46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5930" w:rsidRDefault="001F5930" w:rsidP="00BF46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F4600" w:rsidRDefault="00BF4600" w:rsidP="00BF460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F4600">
        <w:rPr>
          <w:rFonts w:ascii="Times New Roman" w:eastAsia="Times New Roman" w:hAnsi="Times New Roman" w:cs="Times New Roman"/>
          <w:b/>
          <w:sz w:val="28"/>
          <w:szCs w:val="28"/>
          <w:lang w:eastAsia="ru-RU"/>
        </w:rPr>
        <w:lastRenderedPageBreak/>
        <w:t>Практика выявления и пресечения нарушений Федерального закона от 26.07.2006 № 135-ФЗ «О защите  конкуренции» в виде злоупотребления хозяйствующих субъектов доминирующим положением на рынке (статья 10)</w:t>
      </w:r>
    </w:p>
    <w:p w:rsidR="00BF4600" w:rsidRPr="00BF4600" w:rsidRDefault="00BF4600" w:rsidP="00BF460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F4600" w:rsidRPr="00BF4600" w:rsidRDefault="00BF4600" w:rsidP="00BF46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За истекший период 2019 году в результате рассмотрения 208 заявлений, поступивших в управление по признакам нарушения части 1 статьи 10 Закона  о защите конкуренции, возбуждено 8 дел; выявлено 6 фактов нарушений; выдано 4 предписания, в двух случаях нарушения устранены в добровольном порядке.</w:t>
      </w:r>
    </w:p>
    <w:p w:rsidR="00BF4600" w:rsidRPr="00BF4600" w:rsidRDefault="00BF4600" w:rsidP="00BF4600">
      <w:pPr>
        <w:spacing w:after="0" w:line="240" w:lineRule="auto"/>
        <w:ind w:firstLine="708"/>
        <w:jc w:val="both"/>
        <w:rPr>
          <w:rFonts w:ascii="Times New Roman" w:eastAsia="Times New Roman" w:hAnsi="Times New Roman" w:cs="Times New Roman"/>
          <w:bCs/>
          <w:sz w:val="24"/>
          <w:szCs w:val="24"/>
          <w:lang w:eastAsia="ru-RU"/>
        </w:rPr>
      </w:pPr>
    </w:p>
    <w:p w:rsidR="00BF4600" w:rsidRPr="00BF4600" w:rsidRDefault="00BF4600" w:rsidP="00BF4600">
      <w:pPr>
        <w:spacing w:after="0" w:line="240" w:lineRule="auto"/>
        <w:ind w:firstLine="720"/>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b/>
          <w:bCs/>
          <w:sz w:val="28"/>
          <w:szCs w:val="28"/>
          <w:lang w:eastAsia="ru-RU"/>
        </w:rPr>
        <w:t>Примеры дел.</w:t>
      </w:r>
      <w:r w:rsidRPr="00BF4600">
        <w:rPr>
          <w:rFonts w:ascii="Times New Roman" w:eastAsia="Times New Roman" w:hAnsi="Times New Roman" w:cs="Times New Roman"/>
          <w:sz w:val="28"/>
          <w:szCs w:val="28"/>
          <w:lang w:eastAsia="ru-RU"/>
        </w:rPr>
        <w:t xml:space="preserve"> </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 xml:space="preserve">1) Алтайское краевое УФАС России по заявлению ИП О. возбудило дело в отношении ООО «Барнаульский  водоканал» по признакам нарушения части 1 статьи 10   Закона о конкуренции, выразившегося в </w:t>
      </w:r>
      <w:proofErr w:type="spellStart"/>
      <w:r w:rsidRPr="00BF4600">
        <w:rPr>
          <w:rFonts w:ascii="Times New Roman" w:eastAsia="Times New Roman" w:hAnsi="Times New Roman" w:cs="Times New Roman"/>
          <w:color w:val="000000"/>
          <w:sz w:val="28"/>
          <w:szCs w:val="28"/>
          <w:lang w:eastAsia="ru-RU"/>
        </w:rPr>
        <w:t>неуведомлении</w:t>
      </w:r>
      <w:proofErr w:type="spellEnd"/>
      <w:r w:rsidRPr="00BF4600">
        <w:rPr>
          <w:rFonts w:ascii="Times New Roman" w:eastAsia="Times New Roman" w:hAnsi="Times New Roman" w:cs="Times New Roman"/>
          <w:color w:val="000000"/>
          <w:sz w:val="28"/>
          <w:szCs w:val="28"/>
          <w:lang w:eastAsia="ru-RU"/>
        </w:rPr>
        <w:t xml:space="preserve"> надлежащим  образом  ИП О. о  проводимой 24.07.2018г.  проверки  ООО «Барнаульский  водоканал» в  отношении  объекта,  расположенного по адресу:  ул. 2-ая Строительная, 21, г. Барнаул, Алтайский  край, а  также в  ее  проведении</w:t>
      </w:r>
      <w:proofErr w:type="gramEnd"/>
      <w:r w:rsidRPr="00BF4600">
        <w:rPr>
          <w:rFonts w:ascii="Times New Roman" w:eastAsia="Times New Roman" w:hAnsi="Times New Roman" w:cs="Times New Roman"/>
          <w:color w:val="000000"/>
          <w:sz w:val="28"/>
          <w:szCs w:val="28"/>
          <w:lang w:eastAsia="ru-RU"/>
        </w:rPr>
        <w:t xml:space="preserve"> в  отсутствие представителя ИП О.</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документов  материалов,  поступивших в  антимонопольный  орган, следовало, что межд</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«Барнаульский  водоканал» и ИП О. заключен договор на отпуск питьевой воды и прием сточных вод № 4440 от 01.03.2006г. (далее – договор).</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 xml:space="preserve">Пунктом  5.7  договора установлено, что  абонент назначает лиц (лицо),  ответственных  за  содержание  узла  учета сохранность  его оборудования, целостность  пломб  на  средствах  измерений и  опломбированных  задвижках и  устройствах,  своевременность  и  достоверность сведений о  потреблении  воды и  сбросе  сточных  вод  и  другим  вопросам  водоснабжения и  водоотведения,  однако  сведения об  ответственном  лице  за  указанные обязанности  в договоре  отсутствуют. </w:t>
      </w:r>
      <w:proofErr w:type="gramEnd"/>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Следовательно, лицом ответственным за организацию вышеуказанных  обязательств  является  абонент - ИП О.,  с  которым  заключен  договор на отпуск питьевой воды и прием сточных вод № 4440 от 01.03.2006г.    </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 xml:space="preserve">Из  информации,  представленной  ООО «Барнаульский  водоканал,  следует, что  24.07.2018г. последний поставил  ИП О. в  известность о  том, что  в  эту  же  дату  будет  проводиться внеплановая  проверка  в  отношении  объектов,  расположенных  по  адресу:  ул. 2-ая Строительная, 21, г. Барнаул, Алтайский  край,  на  предмет  проверки  исправности прибора  учета,  сохранности контрольных  пломб и  снятия  показаний и  контроля  за  снятыми абонентом  показаниями. </w:t>
      </w:r>
      <w:proofErr w:type="gramEnd"/>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Извещение ИП О. о  проверке согласно  позиц</w:t>
      </w:r>
      <w:proofErr w:type="gramStart"/>
      <w:r w:rsidRPr="00BF4600">
        <w:rPr>
          <w:rFonts w:ascii="Times New Roman" w:eastAsia="Times New Roman" w:hAnsi="Times New Roman" w:cs="Times New Roman"/>
          <w:sz w:val="28"/>
          <w:szCs w:val="28"/>
          <w:lang w:eastAsia="ru-RU"/>
        </w:rPr>
        <w:t>ии  ООО</w:t>
      </w:r>
      <w:proofErr w:type="gramEnd"/>
      <w:r w:rsidRPr="00BF4600">
        <w:rPr>
          <w:rFonts w:ascii="Times New Roman" w:eastAsia="Times New Roman" w:hAnsi="Times New Roman" w:cs="Times New Roman"/>
          <w:sz w:val="28"/>
          <w:szCs w:val="28"/>
          <w:lang w:eastAsia="ru-RU"/>
        </w:rPr>
        <w:t xml:space="preserve"> «Барнаульский  водоканал» проводилось в  форме  телефонного звонка, о  чем  свидетельствует  телефонограмма  за  исх.№252/1 от  24.07.2018г.</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Согласно  акту  допуска  узла  </w:t>
      </w:r>
      <w:proofErr w:type="gramStart"/>
      <w:r w:rsidRPr="00BF4600">
        <w:rPr>
          <w:rFonts w:ascii="Times New Roman" w:eastAsia="Times New Roman" w:hAnsi="Times New Roman" w:cs="Times New Roman"/>
          <w:sz w:val="28"/>
          <w:szCs w:val="28"/>
          <w:lang w:eastAsia="ru-RU"/>
        </w:rPr>
        <w:t>в</w:t>
      </w:r>
      <w:proofErr w:type="gram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учета</w:t>
      </w:r>
      <w:proofErr w:type="gramEnd"/>
      <w:r w:rsidRPr="00BF4600">
        <w:rPr>
          <w:rFonts w:ascii="Times New Roman" w:eastAsia="Times New Roman" w:hAnsi="Times New Roman" w:cs="Times New Roman"/>
          <w:sz w:val="28"/>
          <w:szCs w:val="28"/>
          <w:lang w:eastAsia="ru-RU"/>
        </w:rPr>
        <w:t xml:space="preserve"> в  эксплуатацию от  14.12.2016г.,  составленному  и  ООО «Барнаульский  водоканал»,  установлено, что  на  </w:t>
      </w:r>
      <w:r w:rsidRPr="00BF4600">
        <w:rPr>
          <w:rFonts w:ascii="Times New Roman" w:eastAsia="Times New Roman" w:hAnsi="Times New Roman" w:cs="Times New Roman"/>
          <w:sz w:val="28"/>
          <w:szCs w:val="28"/>
          <w:lang w:eastAsia="ru-RU"/>
        </w:rPr>
        <w:lastRenderedPageBreak/>
        <w:t>арматуре  обводной  линии  в  закрытом  состоянии  узла  учета  системы холодного водоснабжения  имеется установленная  пломба №ВК-004.</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24.07.2018г. при снятии контрольных показаний представителям</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«Барнаульский  водоканал» было  установлено отсутствие контрольной пломбы №ВК-004 ООО «Барнаульский  водоканал» на вентиле обводной линии узла учета холодной воды. </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В связи с тем, что факт нарушения сохранности контрольной пломбы выявлен в ходе снятия контрольных показаний с прибора учета холодной воды, представителем ООО «Барнаульский  водоканал» был составлен акт самовольного пользования централизованной системой водоснабжения и водоотведения 24.07.2018г., который  является подписанным работником ИП О. - М. </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Далее, ООО «Барнаульский  водоканал» произвело расчет объема и стоимости оплаты водоснабжения по пропускной способности устройств 15мм. Расчет платы за отпуск питьевой воды произведен ООО «Барнаульский  водоканал» за период с 15.12.2016г. по 25.07.2018г., т.е. с момента ввода в эксплуатацию прибора учета холодной воды 14.12.2016г. до момента устранения нарушения.</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  адрес ИП О.  за  самовольное  пользование централизованными  системами водоснабжения (в виду нарушения  сохранности  пломб) был  выставлен счет на  оплату неучтенно потребленного  холодного водоснабжения.</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В заседаниях Комиссии УФАС по Алтайскому  краю по  рассмотрению дела о  нарушении антимонопольного  законодательства  представитель  ИП О. поддержала  доводы,  изложенные в  обращении и пояснила, что о проводимой 24.07.2018г.  внеплановой  проверке ИП О.  не  была  проинформирована,  кроме  того, в  указанную дату представитель ООО «Барнаульский Водоканал» прибыл с целью продления договора на новый срок.</w:t>
      </w:r>
      <w:proofErr w:type="gramEnd"/>
      <w:r w:rsidRPr="00BF4600">
        <w:rPr>
          <w:rFonts w:ascii="Times New Roman" w:eastAsia="Times New Roman" w:hAnsi="Times New Roman" w:cs="Times New Roman"/>
          <w:sz w:val="28"/>
          <w:szCs w:val="28"/>
          <w:lang w:eastAsia="ru-RU"/>
        </w:rPr>
        <w:t xml:space="preserve"> Телефонограмма за  исх.№252/1 от  24.07.2018г. в  день  проведения внеплановой  проверки кому-либо  из сотрудников ИП О.  не  вручалась (не  передавалась) по  вышеуказанному  номеру  телефона, а  также  каким-либо  другим  способом  доставки. Кроме  того,  24.07.2018г.  акт самовольного пользования централизованной системой водоснабжения и водоотведения ООО «Барнаульский  водоканал» по результатам  проверки  составлен  не  был. </w:t>
      </w:r>
      <w:proofErr w:type="gramStart"/>
      <w:r w:rsidRPr="00BF4600">
        <w:rPr>
          <w:rFonts w:ascii="Times New Roman" w:eastAsia="Times New Roman" w:hAnsi="Times New Roman" w:cs="Times New Roman"/>
          <w:sz w:val="28"/>
          <w:szCs w:val="28"/>
          <w:lang w:eastAsia="ru-RU"/>
        </w:rPr>
        <w:t>В момент проведения  проверки ИП О. не присутствовала, акт по факту был составлен  в  кабинете  ООО «Барнаульский  водоканал» на  следующий  день – 25.07.2018г., и  в  этот  же  день  был  подписан сотрудником ИП О. - М. При  этом, 24.07.2018г.  (день  проведения проверки) М.  отсутствовал  на  рассматриваемом  объекте,  и  находился в с. Чемал, Республика Алтай,  что  подтверждается  выпиской  по  счёту по денежным</w:t>
      </w:r>
      <w:proofErr w:type="gramEnd"/>
      <w:r w:rsidRPr="00BF4600">
        <w:rPr>
          <w:rFonts w:ascii="Times New Roman" w:eastAsia="Times New Roman" w:hAnsi="Times New Roman" w:cs="Times New Roman"/>
          <w:sz w:val="28"/>
          <w:szCs w:val="28"/>
          <w:lang w:eastAsia="ru-RU"/>
        </w:rPr>
        <w:t xml:space="preserve">  операциям  ПАО «Сбербанк России». При  проведении  проверки сотрудник ООО «Барнаульский  водоканал» только уведомил  бухгалтера ИП О. - С. о  том, что пломба  отсутствует,  при  этом осмотр  места установки пломбы был проведен им самостоятельно. Таким образом, с учетом  вышеизложенных  </w:t>
      </w:r>
      <w:r w:rsidRPr="00BF4600">
        <w:rPr>
          <w:rFonts w:ascii="Times New Roman" w:eastAsia="Times New Roman" w:hAnsi="Times New Roman" w:cs="Times New Roman"/>
          <w:sz w:val="28"/>
          <w:szCs w:val="28"/>
          <w:lang w:eastAsia="ru-RU"/>
        </w:rPr>
        <w:lastRenderedPageBreak/>
        <w:t>обстоятель</w:t>
      </w:r>
      <w:proofErr w:type="gramStart"/>
      <w:r w:rsidRPr="00BF4600">
        <w:rPr>
          <w:rFonts w:ascii="Times New Roman" w:eastAsia="Times New Roman" w:hAnsi="Times New Roman" w:cs="Times New Roman"/>
          <w:sz w:val="28"/>
          <w:szCs w:val="28"/>
          <w:lang w:eastAsia="ru-RU"/>
        </w:rPr>
        <w:t>ств сл</w:t>
      </w:r>
      <w:proofErr w:type="gramEnd"/>
      <w:r w:rsidRPr="00BF4600">
        <w:rPr>
          <w:rFonts w:ascii="Times New Roman" w:eastAsia="Times New Roman" w:hAnsi="Times New Roman" w:cs="Times New Roman"/>
          <w:sz w:val="28"/>
          <w:szCs w:val="28"/>
          <w:lang w:eastAsia="ru-RU"/>
        </w:rPr>
        <w:t>едует, что проверка узла  учета ООО «Барнаульский  водоканал» проведена с нарушением.</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Представители ООО «Барнаульский  водоканал» пояснили, что  24.07.2018г. сотрудником  Л.  согласно  телефонограмме (исх.№252/1 от  24.07.2018г.) представитель ИП О. – бухгалтер С. была  проинформирована о  том, что  в  эту  же  дату  будет  проводиться внеплановая  проверка  в  отношении  вышеуказанного объекта,  на  предмет  проверки  исправности прибора  учета,  сохранности контрольных  пломб и  снятия  показаний и  контроля  за  снятыми абонентом  показаниями,  при  этом</w:t>
      </w:r>
      <w:proofErr w:type="gram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представитель  не  отрицал  тот  факт, что  целью явки сотрудника  ООО «Барнаульский  водоканал» с учетом  проведения  проверки в  назначенную  дату  также являлось согласование  условий  договора  на отпуск питьевой воды и прием сточных вод № 4440 от 01.03.2006г.  Извещение ИП О. о  проверке согласно  позиции  ООО «Барнаульский  водоканал» проводилось в  форме  телефонного звонка  Результат  проведения  проверки оформлен актом самовольного пользования централизованной системой</w:t>
      </w:r>
      <w:proofErr w:type="gramEnd"/>
      <w:r w:rsidRPr="00BF4600">
        <w:rPr>
          <w:rFonts w:ascii="Times New Roman" w:eastAsia="Times New Roman" w:hAnsi="Times New Roman" w:cs="Times New Roman"/>
          <w:sz w:val="28"/>
          <w:szCs w:val="28"/>
          <w:lang w:eastAsia="ru-RU"/>
        </w:rPr>
        <w:t xml:space="preserve"> водоснабжения и водоотведения от 24.07.2018г.,  после  чего в  адрес  ИП О. сопроводительным письмом от  10.09.2018г. за исх. №01/1212 был  направлен  расчет  платы  за  отпуск  питьевой  воды. </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На  вопрос антимонопольного  органа о  месте  и  времени  составления акта о самовольном пользовании централизованной системой водоснабжения и водоотведения представитель  ООО «Барнаульский  водоканал»  пояснил, что действительно  по  итогам  проведения  проверки уполномоченным лицом составляется  двусторонний  акт в  присутствии абонента, в  котором  фиксируются результаты  проверки, при этом 24.07.2018г.  проверка у  ИП О. проводилась сотрудником ООО «Барнаульский  водоканал», который  ранее  не  был замечен</w:t>
      </w:r>
      <w:proofErr w:type="gramEnd"/>
      <w:r w:rsidRPr="00BF4600">
        <w:rPr>
          <w:rFonts w:ascii="Times New Roman" w:eastAsia="Times New Roman" w:hAnsi="Times New Roman" w:cs="Times New Roman"/>
          <w:sz w:val="28"/>
          <w:szCs w:val="28"/>
          <w:lang w:eastAsia="ru-RU"/>
        </w:rPr>
        <w:t xml:space="preserve"> в нарушении порядка проведения  проверок. Акт  проверки в  отношении  рассматриваемого объекта, по  мнению  ООО «Барнаульский  водоканал» был  составлен, 24.07.2018г., в  присутствии  </w:t>
      </w:r>
      <w:proofErr w:type="gramStart"/>
      <w:r w:rsidRPr="00BF4600">
        <w:rPr>
          <w:rFonts w:ascii="Times New Roman" w:eastAsia="Times New Roman" w:hAnsi="Times New Roman" w:cs="Times New Roman"/>
          <w:sz w:val="28"/>
          <w:szCs w:val="28"/>
          <w:lang w:eastAsia="ru-RU"/>
        </w:rPr>
        <w:t>М.</w:t>
      </w:r>
      <w:proofErr w:type="gramEnd"/>
      <w:r w:rsidRPr="00BF4600">
        <w:rPr>
          <w:rFonts w:ascii="Times New Roman" w:eastAsia="Times New Roman" w:hAnsi="Times New Roman" w:cs="Times New Roman"/>
          <w:sz w:val="28"/>
          <w:szCs w:val="28"/>
          <w:lang w:eastAsia="ru-RU"/>
        </w:rPr>
        <w:t xml:space="preserve"> Однако, ООО «Барнаульский водоканал» не  представило  документов,  подтверждающих,  что проверка  проводилась в  присутствии М. и акт  проверки в  отношении  рассматриваемого объекта был  составлен - 24.07.2018г. </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Рассмотрев материалы дела, выслушав участвующих в деле лиц, Комиссия УФАС по Алтайскому краю по рассмотрению дела №27-ФАС22-АМ/12-18 о нарушении  антимонопольного  законодательства пришла к следующему.</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На  основании  пункта  36 Правил холодного водоснабжения и водоотведения и о внесении изменений в некоторые акты Правительства Российской Федерации, утвержденных постановлением Правительства РФ от 29.07.2013 N 644 (далее – Правила №644), следует, что  организация водопроводно-канализационного хозяйства имеет право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(далее – Правила №644).</w:t>
      </w:r>
      <w:proofErr w:type="gramEnd"/>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lastRenderedPageBreak/>
        <w:t>В  соответствии  с пунктами  147, 148   Правил №644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 для проверки исправности приборов учета, сохранности контрольных пломб и снятия показаний и контроля за снятыми абонентом показаниями.</w:t>
      </w:r>
      <w:proofErr w:type="gramEnd"/>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Согласно  пункту  149  Правил №644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w:t>
      </w:r>
      <w:proofErr w:type="gramEnd"/>
      <w:r w:rsidRPr="00BF4600">
        <w:rPr>
          <w:rFonts w:ascii="Times New Roman" w:eastAsia="Times New Roman" w:hAnsi="Times New Roman" w:cs="Times New Roman"/>
          <w:sz w:val="28"/>
          <w:szCs w:val="28"/>
          <w:lang w:eastAsia="ru-RU"/>
        </w:rPr>
        <w:t xml:space="preserve">.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 Правил №644.</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Так,  согласно сведениям,  представленным ПАО «Ростелеком» действительно 24.07.2018г. с  номера  телефон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«Барнаульский  водоканал» на номер ИП О. был  осуществлен  звонок в 10 час. 23 мин. продолжительностью  11 секунд,  однако из телефонограммы за  исх.№252/1 от  24.07.2018г., следует, что  она  была передана в 9 час. 15 мин. </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При  этом</w:t>
      </w:r>
      <w:proofErr w:type="gramStart"/>
      <w:r w:rsidRPr="00BF4600">
        <w:rPr>
          <w:rFonts w:ascii="Times New Roman" w:eastAsia="Times New Roman" w:hAnsi="Times New Roman" w:cs="Times New Roman"/>
          <w:sz w:val="28"/>
          <w:szCs w:val="28"/>
          <w:lang w:eastAsia="ru-RU"/>
        </w:rPr>
        <w:t>,</w:t>
      </w:r>
      <w:proofErr w:type="gramEnd"/>
      <w:r w:rsidRPr="00BF4600">
        <w:rPr>
          <w:rFonts w:ascii="Times New Roman" w:eastAsia="Times New Roman" w:hAnsi="Times New Roman" w:cs="Times New Roman"/>
          <w:sz w:val="28"/>
          <w:szCs w:val="28"/>
          <w:lang w:eastAsia="ru-RU"/>
        </w:rPr>
        <w:t xml:space="preserve"> указанного времени (11 секунд) недостаточно  для  передачи ООО «Барнаульский  водоканал» той информации, которая имеется в  тексте телефонограммы (исх.№252/1 от  24.07.2018г.) в  виде  оповещения, позволяющими подтвердить получение такого уведомления адресатом.</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Кроме того, информация относительно номеров телефонов, содержащихся в телефонограмме за  исх.№252/1 от  24.07.2018г. ООО </w:t>
      </w:r>
      <w:r w:rsidRPr="00BF4600">
        <w:rPr>
          <w:rFonts w:ascii="Times New Roman" w:eastAsia="Times New Roman" w:hAnsi="Times New Roman" w:cs="Times New Roman"/>
          <w:sz w:val="28"/>
          <w:szCs w:val="28"/>
          <w:lang w:eastAsia="ru-RU"/>
        </w:rPr>
        <w:lastRenderedPageBreak/>
        <w:t>«Барнаульский  водоканал», как  абонента, так и организации водопроводно-канализационного хозяйства, являются  некорректными.</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Таким  образом,  отсутствуют  надлежащие  доказательства, свидетельствующие об  уведомлении ИП </w:t>
      </w:r>
      <w:proofErr w:type="gramStart"/>
      <w:r w:rsidRPr="00BF4600">
        <w:rPr>
          <w:rFonts w:ascii="Times New Roman" w:eastAsia="Times New Roman" w:hAnsi="Times New Roman" w:cs="Times New Roman"/>
          <w:sz w:val="28"/>
          <w:szCs w:val="28"/>
          <w:lang w:eastAsia="ru-RU"/>
        </w:rPr>
        <w:t>О.</w:t>
      </w:r>
      <w:proofErr w:type="gramEnd"/>
      <w:r w:rsidRPr="00BF4600">
        <w:rPr>
          <w:rFonts w:ascii="Times New Roman" w:eastAsia="Times New Roman" w:hAnsi="Times New Roman" w:cs="Times New Roman"/>
          <w:sz w:val="28"/>
          <w:szCs w:val="28"/>
          <w:lang w:eastAsia="ru-RU"/>
        </w:rPr>
        <w:t xml:space="preserve"> о  предстоящей  проверке 24.07.2018г., в соответствии с  пунктом  148 Правил №644.</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Также, ООО «Барнаульский  водоканал» не  представлено  доказательств, свидетельствующих о  том, что акт  проверки в  отношении  рассматриваемого объекта был  составлен - 24.07.2018г., и при  проведении проверки присутствовал  именно М.</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Напротив, в материалах  дела имеется  информация, свидетельствующая  о  том, что  24.07.2018г.  в  день  проведения  проверки М.  отсутствовал  на  рассматриваемом  объекте,  и  находился в  с. Чемал, Республика Алтай,  данные  обстоятельства  подтверждаются справками по операциям ПАО «Сбербанк России», совершенным 24.07.2018г. во временной период с 9 час. 40 мин. – 16 час. 22 мин. А  именно М. лично осуществлял действия, связанные с</w:t>
      </w:r>
      <w:proofErr w:type="gramEnd"/>
      <w:r w:rsidRPr="00BF4600">
        <w:rPr>
          <w:rFonts w:ascii="Times New Roman" w:eastAsia="Times New Roman" w:hAnsi="Times New Roman" w:cs="Times New Roman"/>
          <w:sz w:val="28"/>
          <w:szCs w:val="28"/>
          <w:lang w:eastAsia="ru-RU"/>
        </w:rPr>
        <w:t xml:space="preserve"> перечислением денежных средств  в  подразделении  банка,  находящегося </w:t>
      </w:r>
      <w:proofErr w:type="gramStart"/>
      <w:r w:rsidRPr="00BF4600">
        <w:rPr>
          <w:rFonts w:ascii="Times New Roman" w:eastAsia="Times New Roman" w:hAnsi="Times New Roman" w:cs="Times New Roman"/>
          <w:sz w:val="28"/>
          <w:szCs w:val="28"/>
          <w:lang w:eastAsia="ru-RU"/>
        </w:rPr>
        <w:t>в</w:t>
      </w:r>
      <w:proofErr w:type="gram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с</w:t>
      </w:r>
      <w:proofErr w:type="gramEnd"/>
      <w:r w:rsidRPr="00BF4600">
        <w:rPr>
          <w:rFonts w:ascii="Times New Roman" w:eastAsia="Times New Roman" w:hAnsi="Times New Roman" w:cs="Times New Roman"/>
          <w:sz w:val="28"/>
          <w:szCs w:val="28"/>
          <w:lang w:eastAsia="ru-RU"/>
        </w:rPr>
        <w:t xml:space="preserve">. Чемал Республики Алтай.    </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Согласно </w:t>
      </w:r>
      <w:hyperlink r:id="rId6" w:history="1">
        <w:r w:rsidRPr="00BF4600">
          <w:rPr>
            <w:rFonts w:ascii="Times New Roman" w:eastAsia="Times New Roman" w:hAnsi="Times New Roman" w:cs="Times New Roman"/>
            <w:sz w:val="28"/>
            <w:szCs w:val="28"/>
            <w:lang w:eastAsia="ru-RU"/>
          </w:rPr>
          <w:t>части 1 статьи 10</w:t>
        </w:r>
      </w:hyperlink>
      <w:r w:rsidRPr="00BF4600">
        <w:rPr>
          <w:rFonts w:ascii="Times New Roman" w:eastAsia="Times New Roman" w:hAnsi="Times New Roman" w:cs="Times New Roman"/>
          <w:sz w:val="28"/>
          <w:szCs w:val="28"/>
          <w:lang w:eastAsia="ru-RU"/>
        </w:rPr>
        <w:t xml:space="preserve"> Федерального закона от 26.07.2006 № 135 - 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Управлением ФАС  по  Алтайскому  краю  проведен  анализ  состояния  конкуренции  на  товарном  рынке  оказания  услуг  по  водоснабжению и  водоотведению  в  границах  расположения  технологической  инфраструктуры (водопроводные  канализационные  сети и т.д.),  непосредственно и  опосредованно присоединенной к  потребителям, в  том  числе, к  нежилому  зданию,  расположенному  по  адресу:  ул. 2-ая Строительная, 21, г. Барнаул, Алтайский  край, согласно которому  общество занимает  доминирующее  положение  с  долей</w:t>
      </w:r>
      <w:proofErr w:type="gramEnd"/>
      <w:r w:rsidRPr="00BF4600">
        <w:rPr>
          <w:rFonts w:ascii="Times New Roman" w:eastAsia="Times New Roman" w:hAnsi="Times New Roman" w:cs="Times New Roman"/>
          <w:sz w:val="28"/>
          <w:szCs w:val="28"/>
          <w:lang w:eastAsia="ru-RU"/>
        </w:rPr>
        <w:t xml:space="preserve">  100%.</w:t>
      </w:r>
    </w:p>
    <w:p w:rsidR="00BF4600" w:rsidRPr="00BF4600" w:rsidRDefault="00BF4600" w:rsidP="00BF460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Следовательно, 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«Барнаульский  водоканал»  распространяются запреты, установленные в части 1 статьи 10 Федерального закона от 26.07.2006 № 135 - ФЗ  «О защите конкуренции».</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 xml:space="preserve">Таким образом, действия  ООО «Барнаульский  водоканал», выразившиеся в  </w:t>
      </w:r>
      <w:proofErr w:type="spellStart"/>
      <w:r w:rsidRPr="00BF4600">
        <w:rPr>
          <w:rFonts w:ascii="Times New Roman" w:eastAsia="Times New Roman" w:hAnsi="Times New Roman" w:cs="Times New Roman"/>
          <w:sz w:val="28"/>
          <w:szCs w:val="28"/>
          <w:lang w:eastAsia="ru-RU"/>
        </w:rPr>
        <w:t>неуведомлении</w:t>
      </w:r>
      <w:proofErr w:type="spellEnd"/>
      <w:r w:rsidRPr="00BF4600">
        <w:rPr>
          <w:rFonts w:ascii="Times New Roman" w:eastAsia="Times New Roman" w:hAnsi="Times New Roman" w:cs="Times New Roman"/>
          <w:sz w:val="28"/>
          <w:szCs w:val="28"/>
          <w:lang w:eastAsia="ru-RU"/>
        </w:rPr>
        <w:t xml:space="preserve">  надлежащим  образом ИП О. о  проводимой  24.07.2018г.  проверки в отношении  объекта,  расположенного по  адресу:  ул. 2-ая Строительная, 21, г. Барнаул, Алтайский  край, а  также  в  ее  проведении в  отсутствие  представителя ИП О. – М.,  подписавшего впоследствии акт самовольного пользования централизованной системой водоснабжения и водоотведения,  противоречат  пунктам 148, 149 Правил холодного водоснабжения</w:t>
      </w:r>
      <w:proofErr w:type="gramEnd"/>
      <w:r w:rsidRPr="00BF4600">
        <w:rPr>
          <w:rFonts w:ascii="Times New Roman" w:eastAsia="Times New Roman" w:hAnsi="Times New Roman" w:cs="Times New Roman"/>
          <w:sz w:val="28"/>
          <w:szCs w:val="28"/>
          <w:lang w:eastAsia="ru-RU"/>
        </w:rPr>
        <w:t xml:space="preserve"> и водоотведения и о внесении изменений в некоторые акты Правительства Российской Федерации, утвержденных постановлением Правительства РФ от 29.07.2013 N 644,  ущемляют  </w:t>
      </w:r>
      <w:r w:rsidRPr="00BF4600">
        <w:rPr>
          <w:rFonts w:ascii="Times New Roman" w:eastAsia="Times New Roman" w:hAnsi="Times New Roman" w:cs="Times New Roman"/>
          <w:sz w:val="28"/>
          <w:szCs w:val="28"/>
          <w:lang w:eastAsia="ru-RU"/>
        </w:rPr>
        <w:lastRenderedPageBreak/>
        <w:t xml:space="preserve">интересы  ИП О.  и  нарушают  часть  1  статьи  10  Федерального закона от  26.07.2006 №135-ФЗ «О  защите  конкуренции». </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Комиссия УФАС по Алтайскому краю приняла решение о признании нарушения Закона о защите конкуренции и выдал</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«Барнаульский  водоканал» предписание о прекращении нарушения антимонопольного законодательства  и устранении его последствий, а  именно: ООО «Барнаульский  водоканал»  отозвать акт самовольного  пользования  централизованной  системой  водоснабжения и водоотведения от 24.07.2018г.</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ООО «Барнаульский  водоканал» обжаловало решение и предписание Алтайского краевого УФАС России в арбитражный суд Алтайского края (дело № А03-6925/2019).</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Арбитражный суд первой инстанции поддержал позицию антимонопольного органа.</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2) Алтайское краевое УФАС России по заявлению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возбудило дело в отношении ПАО «МРСК Сибири»  по признакам нарушения  части 1 статьи 10 Закона о конкуренции, выразившегося в незаконном требовании в актах допуска в эксплуатацию/проверки расчетного прибора учета от 20.02.2019, 27.02.2019, 05.03.2019 установки измерительного комплекса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на границе балансовой принадлежности, а также в не проведении процедуры допуска прибора</w:t>
      </w:r>
      <w:proofErr w:type="gramEnd"/>
      <w:r w:rsidRPr="00BF4600">
        <w:rPr>
          <w:rFonts w:ascii="Times New Roman" w:eastAsia="Times New Roman" w:hAnsi="Times New Roman" w:cs="Times New Roman"/>
          <w:sz w:val="28"/>
          <w:szCs w:val="28"/>
          <w:lang w:eastAsia="ru-RU"/>
        </w:rPr>
        <w:t xml:space="preserve"> учета в эксплуатацию 07.03.2019 по заявлению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от 28.02.2019 и не оформлении соответствующего акта.</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Как следовало из содержания заявления и представленных документов, между ПАО «МРСК Сибири»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заключен договор № 1332/10 от 29.12.2010 об осуществлении технологического присоединения. Объектом технологического присоединения являлся гостиничный комплекс с казино, расположенный в административных границах </w:t>
      </w:r>
      <w:proofErr w:type="spellStart"/>
      <w:r w:rsidRPr="00BF4600">
        <w:rPr>
          <w:rFonts w:ascii="Times New Roman" w:eastAsia="Times New Roman" w:hAnsi="Times New Roman" w:cs="Times New Roman"/>
          <w:sz w:val="28"/>
          <w:szCs w:val="28"/>
          <w:lang w:eastAsia="ru-RU"/>
        </w:rPr>
        <w:t>Айского</w:t>
      </w:r>
      <w:proofErr w:type="spellEnd"/>
      <w:r w:rsidRPr="00BF4600">
        <w:rPr>
          <w:rFonts w:ascii="Times New Roman" w:eastAsia="Times New Roman" w:hAnsi="Times New Roman" w:cs="Times New Roman"/>
          <w:sz w:val="28"/>
          <w:szCs w:val="28"/>
          <w:lang w:eastAsia="ru-RU"/>
        </w:rPr>
        <w:t xml:space="preserve"> сельсовета, в районе горы </w:t>
      </w:r>
      <w:proofErr w:type="spellStart"/>
      <w:r w:rsidRPr="00BF4600">
        <w:rPr>
          <w:rFonts w:ascii="Times New Roman" w:eastAsia="Times New Roman" w:hAnsi="Times New Roman" w:cs="Times New Roman"/>
          <w:sz w:val="28"/>
          <w:szCs w:val="28"/>
          <w:lang w:eastAsia="ru-RU"/>
        </w:rPr>
        <w:t>Каим</w:t>
      </w:r>
      <w:proofErr w:type="spellEnd"/>
      <w:r w:rsidRPr="00BF4600">
        <w:rPr>
          <w:rFonts w:ascii="Times New Roman" w:eastAsia="Times New Roman" w:hAnsi="Times New Roman" w:cs="Times New Roman"/>
          <w:sz w:val="28"/>
          <w:szCs w:val="28"/>
          <w:lang w:eastAsia="ru-RU"/>
        </w:rPr>
        <w:t>, Алтайский район, Алтайский край (игровая зона «Сибирская монета»).</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Актом об осуществлении технологического присоединения от 2011 года, подписанным ОАО «МРСК» и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подтверждено технологическое присоединение </w:t>
      </w:r>
      <w:proofErr w:type="spellStart"/>
      <w:r w:rsidRPr="00BF4600">
        <w:rPr>
          <w:rFonts w:ascii="Times New Roman" w:eastAsia="Times New Roman" w:hAnsi="Times New Roman" w:cs="Times New Roman"/>
          <w:sz w:val="28"/>
          <w:szCs w:val="28"/>
          <w:lang w:eastAsia="ru-RU"/>
        </w:rPr>
        <w:t>энергопринимающих</w:t>
      </w:r>
      <w:proofErr w:type="spellEnd"/>
      <w:r w:rsidRPr="00BF4600">
        <w:rPr>
          <w:rFonts w:ascii="Times New Roman" w:eastAsia="Times New Roman" w:hAnsi="Times New Roman" w:cs="Times New Roman"/>
          <w:sz w:val="28"/>
          <w:szCs w:val="28"/>
          <w:lang w:eastAsia="ru-RU"/>
        </w:rPr>
        <w:t xml:space="preserve"> устройств (энергетических установок), выполненных в соответствии с вышеуказанными техническими условиями, и определена граница балансовой принадлежности на зажимах линейного ответвления 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от опоры № 132 </w:t>
      </w:r>
      <w:proofErr w:type="gramStart"/>
      <w:r w:rsidRPr="00BF4600">
        <w:rPr>
          <w:rFonts w:ascii="Times New Roman" w:eastAsia="Times New Roman" w:hAnsi="Times New Roman" w:cs="Times New Roman"/>
          <w:sz w:val="28"/>
          <w:szCs w:val="28"/>
          <w:lang w:eastAsia="ru-RU"/>
        </w:rPr>
        <w:t>ВЛ</w:t>
      </w:r>
      <w:proofErr w:type="gramEnd"/>
      <w:r w:rsidRPr="00BF4600">
        <w:rPr>
          <w:rFonts w:ascii="Times New Roman" w:eastAsia="Times New Roman" w:hAnsi="Times New Roman" w:cs="Times New Roman"/>
          <w:sz w:val="28"/>
          <w:szCs w:val="28"/>
          <w:lang w:eastAsia="ru-RU"/>
        </w:rPr>
        <w:t xml:space="preserve"> 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 20-14.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Однако</w:t>
      </w:r>
      <w:proofErr w:type="gramStart"/>
      <w:r w:rsidRPr="00BF4600">
        <w:rPr>
          <w:rFonts w:ascii="Times New Roman" w:eastAsia="Times New Roman" w:hAnsi="Times New Roman" w:cs="Times New Roman"/>
          <w:sz w:val="28"/>
          <w:szCs w:val="28"/>
          <w:lang w:eastAsia="ru-RU"/>
        </w:rPr>
        <w:t>,</w:t>
      </w:r>
      <w:proofErr w:type="gramEnd"/>
      <w:r w:rsidRPr="00BF4600">
        <w:rPr>
          <w:rFonts w:ascii="Times New Roman" w:eastAsia="Times New Roman" w:hAnsi="Times New Roman" w:cs="Times New Roman"/>
          <w:sz w:val="28"/>
          <w:szCs w:val="28"/>
          <w:lang w:eastAsia="ru-RU"/>
        </w:rPr>
        <w:t xml:space="preserve"> в 2007 году данная граница была согласована сетевой организацией с другим потребителем электрической энергии. Так, граница балансовой принадлежности на зажимах линейного ответвления 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от опоры № 132 ВЛ-10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 20-14 (1-71) L – 3,8 км определена в акте № 283 от 03.04.2007 о разграничении балансовой принадлежности и эксплуатационной ответственности, подписанном филиалом ОАО «Алтайэнерго» Горно-Алтайские электрические сети (ныне – ПАО «МРСК Сибири»)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Каимское</w:t>
      </w:r>
      <w:proofErr w:type="spellEnd"/>
      <w:r w:rsidRPr="00BF4600">
        <w:rPr>
          <w:rFonts w:ascii="Times New Roman" w:eastAsia="Times New Roman" w:hAnsi="Times New Roman" w:cs="Times New Roman"/>
          <w:sz w:val="28"/>
          <w:szCs w:val="28"/>
          <w:lang w:eastAsia="ru-RU"/>
        </w:rPr>
        <w:t>».</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При этом по акту разграничения балансовой принадлежности и эксплуатационной ответственности, составленному межд</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и ООО «</w:t>
      </w:r>
      <w:proofErr w:type="spellStart"/>
      <w:r w:rsidRPr="00BF4600">
        <w:rPr>
          <w:rFonts w:ascii="Times New Roman" w:eastAsia="Times New Roman" w:hAnsi="Times New Roman" w:cs="Times New Roman"/>
          <w:sz w:val="28"/>
          <w:szCs w:val="28"/>
          <w:lang w:eastAsia="ru-RU"/>
        </w:rPr>
        <w:t>Каимское</w:t>
      </w:r>
      <w:proofErr w:type="spellEnd"/>
      <w:r w:rsidRPr="00BF4600">
        <w:rPr>
          <w:rFonts w:ascii="Times New Roman" w:eastAsia="Times New Roman" w:hAnsi="Times New Roman" w:cs="Times New Roman"/>
          <w:sz w:val="28"/>
          <w:szCs w:val="28"/>
          <w:lang w:eastAsia="ru-RU"/>
        </w:rPr>
        <w:t xml:space="preserve">» от 10.02.2011, граница раздела балансовой принадлежности устанавливается на зажимах ответвления опоры № 132-57 ВЛ-10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 20-14. ООО «</w:t>
      </w:r>
      <w:proofErr w:type="spellStart"/>
      <w:r w:rsidRPr="00BF4600">
        <w:rPr>
          <w:rFonts w:ascii="Times New Roman" w:eastAsia="Times New Roman" w:hAnsi="Times New Roman" w:cs="Times New Roman"/>
          <w:sz w:val="28"/>
          <w:szCs w:val="28"/>
          <w:lang w:eastAsia="ru-RU"/>
        </w:rPr>
        <w:t>Каимское</w:t>
      </w:r>
      <w:proofErr w:type="spellEnd"/>
      <w:r w:rsidRPr="00BF4600">
        <w:rPr>
          <w:rFonts w:ascii="Times New Roman" w:eastAsia="Times New Roman" w:hAnsi="Times New Roman" w:cs="Times New Roman"/>
          <w:sz w:val="28"/>
          <w:szCs w:val="28"/>
          <w:lang w:eastAsia="ru-RU"/>
        </w:rPr>
        <w:t xml:space="preserve">» обслуживает ВЛ-10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 20-14, включая зажимы ответвления на опоре № 132-57, </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 отпайку 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от опоры № 132-57 ВЛ-10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КТП – 10/0,4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 20-14-20, отходящие сети 0,4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от КТП, ввода в здания и сооружения и внутренние сети.</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Между АО «</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заключен договор энергоснабжения № 220101000160019 от 21.02.2011.</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Точка поставки электрической энергии по рассматриваемому договору от 21.02.2011 находится по адресу: Алтайский край, Алтайский район, район горы </w:t>
      </w:r>
      <w:proofErr w:type="spellStart"/>
      <w:r w:rsidRPr="00BF4600">
        <w:rPr>
          <w:rFonts w:ascii="Times New Roman" w:eastAsia="Times New Roman" w:hAnsi="Times New Roman" w:cs="Times New Roman"/>
          <w:sz w:val="28"/>
          <w:szCs w:val="28"/>
          <w:lang w:eastAsia="ru-RU"/>
        </w:rPr>
        <w:t>Каим</w:t>
      </w:r>
      <w:proofErr w:type="spellEnd"/>
      <w:r w:rsidRPr="00BF4600">
        <w:rPr>
          <w:rFonts w:ascii="Times New Roman" w:eastAsia="Times New Roman" w:hAnsi="Times New Roman" w:cs="Times New Roman"/>
          <w:sz w:val="28"/>
          <w:szCs w:val="28"/>
          <w:lang w:eastAsia="ru-RU"/>
        </w:rPr>
        <w:t xml:space="preserve">, в административных границах </w:t>
      </w:r>
      <w:proofErr w:type="spellStart"/>
      <w:r w:rsidRPr="00BF4600">
        <w:rPr>
          <w:rFonts w:ascii="Times New Roman" w:eastAsia="Times New Roman" w:hAnsi="Times New Roman" w:cs="Times New Roman"/>
          <w:sz w:val="28"/>
          <w:szCs w:val="28"/>
          <w:lang w:eastAsia="ru-RU"/>
        </w:rPr>
        <w:t>Айского</w:t>
      </w:r>
      <w:proofErr w:type="spellEnd"/>
      <w:r w:rsidRPr="00BF4600">
        <w:rPr>
          <w:rFonts w:ascii="Times New Roman" w:eastAsia="Times New Roman" w:hAnsi="Times New Roman" w:cs="Times New Roman"/>
          <w:sz w:val="28"/>
          <w:szCs w:val="28"/>
          <w:lang w:eastAsia="ru-RU"/>
        </w:rPr>
        <w:t xml:space="preserve"> сельсовета (далее – точка поставки № 1) в соответствии с актами разграничения балансовой принадлежности и (или) эксплуатационной ответственности электроустановок и сооружений, составленными межд</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и ООО «</w:t>
      </w:r>
      <w:proofErr w:type="spellStart"/>
      <w:r w:rsidRPr="00BF4600">
        <w:rPr>
          <w:rFonts w:ascii="Times New Roman" w:eastAsia="Times New Roman" w:hAnsi="Times New Roman" w:cs="Times New Roman"/>
          <w:sz w:val="28"/>
          <w:szCs w:val="28"/>
          <w:lang w:eastAsia="ru-RU"/>
        </w:rPr>
        <w:t>Каимское</w:t>
      </w:r>
      <w:proofErr w:type="spellEnd"/>
      <w:r w:rsidRPr="00BF4600">
        <w:rPr>
          <w:rFonts w:ascii="Times New Roman" w:eastAsia="Times New Roman" w:hAnsi="Times New Roman" w:cs="Times New Roman"/>
          <w:sz w:val="28"/>
          <w:szCs w:val="28"/>
          <w:lang w:eastAsia="ru-RU"/>
        </w:rPr>
        <w:t xml:space="preserve">» (пункт 1.3 договора энергоснабжения от 21.02.2011). Место установки прибора учета: гостиничный комплекс с казино.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На основании пункта 4.3 указанного договора от 21.02.2011, фактическое количество поставленной электрической энергии (мощности) определяется исходя из показаний прибора учета.</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Акт разграничения балансовой принадлежности и эксплуатационной ответственности, составленный межд</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и ООО «</w:t>
      </w:r>
      <w:proofErr w:type="spellStart"/>
      <w:r w:rsidRPr="00BF4600">
        <w:rPr>
          <w:rFonts w:ascii="Times New Roman" w:eastAsia="Times New Roman" w:hAnsi="Times New Roman" w:cs="Times New Roman"/>
          <w:sz w:val="28"/>
          <w:szCs w:val="28"/>
          <w:lang w:eastAsia="ru-RU"/>
        </w:rPr>
        <w:t>Каимское</w:t>
      </w:r>
      <w:proofErr w:type="spellEnd"/>
      <w:r w:rsidRPr="00BF4600">
        <w:rPr>
          <w:rFonts w:ascii="Times New Roman" w:eastAsia="Times New Roman" w:hAnsi="Times New Roman" w:cs="Times New Roman"/>
          <w:sz w:val="28"/>
          <w:szCs w:val="28"/>
          <w:lang w:eastAsia="ru-RU"/>
        </w:rPr>
        <w:t>» от 10.02.2011, и договор энергоснабжения № 220101000160019 от 21.02.2011, заключенный между АО «</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и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являются действующими документами.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Сетевой организацией, оказывающей услуги по передаче электрической энергии на объект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является ПАО «МРСК Сибири».</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Согласно акту допуска в эксплуатацию/проверки расчетного прибора учета (для юридических лиц) от 08.08.2014, подписанному представителем потребителя и сетевой организацией, комплекс прибора учета принят как расчетный (прибор учета типа NP 732 3-5-2 № 03471308 и трансформаторы тока типа </w:t>
      </w:r>
      <w:proofErr w:type="gramStart"/>
      <w:r w:rsidRPr="00BF4600">
        <w:rPr>
          <w:rFonts w:ascii="Times New Roman" w:eastAsia="Times New Roman" w:hAnsi="Times New Roman" w:cs="Times New Roman"/>
          <w:sz w:val="28"/>
          <w:szCs w:val="28"/>
          <w:lang w:eastAsia="ru-RU"/>
        </w:rPr>
        <w:t>ТТ</w:t>
      </w:r>
      <w:proofErr w:type="gramEnd"/>
      <w:r w:rsidRPr="00BF4600">
        <w:rPr>
          <w:rFonts w:ascii="Times New Roman" w:eastAsia="Times New Roman" w:hAnsi="Times New Roman" w:cs="Times New Roman"/>
          <w:sz w:val="28"/>
          <w:szCs w:val="28"/>
          <w:lang w:eastAsia="ru-RU"/>
        </w:rPr>
        <w:t xml:space="preserve"> ИА с № F 23177, № P 18170, № P 18155), точка поставки электрической энергии - Л 20-14 КТП 20-14-20.</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То есть прибор учета типа NP 732 3-5-2 № 03471308 являлся расчетным, соответственно его установка была надлежащим образом согласована. Данное обстоятельство сетевой организацией на тот момент не оспаривалось.</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Далее, актом допуска в эксплуатацию/проверки расчетного прибора учета (для юридических лиц) от 27.12.2017, подписанным представителем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и сетевой организацией, комплекс учета также принят в качестве расчетного (прибор учета типа NP 732 3-5-2 № 03471308 и трансформаторы тока типа ТШП 066 № 3007509, № 3007016, № 3007011), точка поставки электрической энергии ПС 110/10 № 20 Л 20-14 КТП 20-14-20.</w:t>
      </w:r>
      <w:proofErr w:type="gram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 xml:space="preserve">В акте зафиксировано, что пломбы установлены только: на </w:t>
      </w:r>
      <w:proofErr w:type="spellStart"/>
      <w:r w:rsidRPr="00BF4600">
        <w:rPr>
          <w:rFonts w:ascii="Times New Roman" w:eastAsia="Times New Roman" w:hAnsi="Times New Roman" w:cs="Times New Roman"/>
          <w:sz w:val="28"/>
          <w:szCs w:val="28"/>
          <w:lang w:eastAsia="ru-RU"/>
        </w:rPr>
        <w:t>клемной</w:t>
      </w:r>
      <w:proofErr w:type="spellEnd"/>
      <w:r w:rsidRPr="00BF4600">
        <w:rPr>
          <w:rFonts w:ascii="Times New Roman" w:eastAsia="Times New Roman" w:hAnsi="Times New Roman" w:cs="Times New Roman"/>
          <w:sz w:val="28"/>
          <w:szCs w:val="28"/>
          <w:lang w:eastAsia="ru-RU"/>
        </w:rPr>
        <w:t xml:space="preserve"> </w:t>
      </w:r>
      <w:r w:rsidRPr="00BF4600">
        <w:rPr>
          <w:rFonts w:ascii="Times New Roman" w:eastAsia="Times New Roman" w:hAnsi="Times New Roman" w:cs="Times New Roman"/>
          <w:sz w:val="28"/>
          <w:szCs w:val="28"/>
          <w:lang w:eastAsia="ru-RU"/>
        </w:rPr>
        <w:lastRenderedPageBreak/>
        <w:t>крышке прибора учета, на корпусе счетчика, на трансформаторах тока (на вводной автомат пломба не установлена).</w:t>
      </w:r>
      <w:proofErr w:type="gramEnd"/>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13.09.2018 представителями ПАО «МРСК Сибири» и АО «</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была проведена инструментальная проверка приборов учета электроэнерг</w:t>
      </w:r>
      <w:proofErr w:type="gramStart"/>
      <w:r w:rsidRPr="00BF4600">
        <w:rPr>
          <w:rFonts w:ascii="Times New Roman" w:eastAsia="Times New Roman" w:hAnsi="Times New Roman" w:cs="Times New Roman"/>
          <w:sz w:val="28"/>
          <w:szCs w:val="28"/>
          <w:lang w:eastAsia="ru-RU"/>
        </w:rPr>
        <w:t>ии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в соответствии с планом-графиком.</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В результате проведенной вышеуказанной проверки на основании акта проверки расчетного прибора учета от 13.09.2018 комплекс учета электрической энергии не был принят в качестве расчетного по причине отсутствия возможности опломбировки вводного коммутационного аппарата знаками визуального контроля. Этим же актом предписано установить пункт учета электроэнергии на границе балансовой принадлежности до 13.10.2018. Кроме того, в акте отражено о снятии пломб на </w:t>
      </w:r>
      <w:proofErr w:type="spellStart"/>
      <w:r w:rsidRPr="00BF4600">
        <w:rPr>
          <w:rFonts w:ascii="Times New Roman" w:eastAsia="Times New Roman" w:hAnsi="Times New Roman" w:cs="Times New Roman"/>
          <w:sz w:val="28"/>
          <w:szCs w:val="28"/>
          <w:lang w:eastAsia="ru-RU"/>
        </w:rPr>
        <w:t>клемной</w:t>
      </w:r>
      <w:proofErr w:type="spellEnd"/>
      <w:r w:rsidRPr="00BF4600">
        <w:rPr>
          <w:rFonts w:ascii="Times New Roman" w:eastAsia="Times New Roman" w:hAnsi="Times New Roman" w:cs="Times New Roman"/>
          <w:sz w:val="28"/>
          <w:szCs w:val="28"/>
          <w:lang w:eastAsia="ru-RU"/>
        </w:rPr>
        <w:t xml:space="preserve"> крышке счетчика, корпусе счетчика, на трансформаторах тока.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Впоследствии ПАО «МРСК Сибири» письмом от 10.10.2018 № 1.1/27.3/1293-исх-ПО проинформировал</w:t>
      </w:r>
      <w:proofErr w:type="gramStart"/>
      <w:r w:rsidRPr="00BF4600">
        <w:rPr>
          <w:rFonts w:ascii="Times New Roman" w:eastAsia="Times New Roman" w:hAnsi="Times New Roman" w:cs="Times New Roman"/>
          <w:sz w:val="28"/>
          <w:szCs w:val="28"/>
          <w:lang w:eastAsia="ru-RU"/>
        </w:rPr>
        <w:t>о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о том, что акт проверки расчетного прибора учета электроэнергии от 13.09.2018 по точке поставки электроэнергии № 1 договора электроснабжения № 22010100016019 аннулирован и является недействующим.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информац</w:t>
      </w:r>
      <w:proofErr w:type="gramStart"/>
      <w:r w:rsidRPr="00BF4600">
        <w:rPr>
          <w:rFonts w:ascii="Times New Roman" w:eastAsia="Times New Roman" w:hAnsi="Times New Roman" w:cs="Times New Roman"/>
          <w:sz w:val="28"/>
          <w:szCs w:val="28"/>
          <w:lang w:eastAsia="ru-RU"/>
        </w:rPr>
        <w:t>ии АО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гарантирующим поставщиком было принято решение не принимать акт проверки прибора учета от 13.09.2018 в качестве документа, подтверждающего непригодность дальнейшего использования рассматриваемого прибора учета для расчетов.</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За сентябрь 2018 года при определении объемов потребленной электрической энергии в отношен</w:t>
      </w:r>
      <w:proofErr w:type="gramStart"/>
      <w:r w:rsidRPr="00BF4600">
        <w:rPr>
          <w:rFonts w:ascii="Times New Roman" w:eastAsia="Times New Roman" w:hAnsi="Times New Roman" w:cs="Times New Roman"/>
          <w:sz w:val="28"/>
          <w:szCs w:val="28"/>
          <w:lang w:eastAsia="ru-RU"/>
        </w:rPr>
        <w:t>ии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учитывался объем поставленной электроэнергии по аналогичному периоду прошлого года, так как от потребителя не поступила информация о расходе электроэнергии за сентябрь 2018 года.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С октября 2018 года начисление объема потребленной электроэнергии производилось по предоставленным потребителем показаниям прибора учета NP 732 3-5-2 № </w:t>
      </w:r>
      <w:proofErr w:type="gramStart"/>
      <w:r w:rsidRPr="00BF4600">
        <w:rPr>
          <w:rFonts w:ascii="Times New Roman" w:eastAsia="Times New Roman" w:hAnsi="Times New Roman" w:cs="Times New Roman"/>
          <w:sz w:val="28"/>
          <w:szCs w:val="28"/>
          <w:lang w:eastAsia="ru-RU"/>
        </w:rPr>
        <w:t>03471308</w:t>
      </w:r>
      <w:proofErr w:type="gramEnd"/>
      <w:r w:rsidRPr="00BF4600">
        <w:rPr>
          <w:rFonts w:ascii="Times New Roman" w:eastAsia="Times New Roman" w:hAnsi="Times New Roman" w:cs="Times New Roman"/>
          <w:sz w:val="28"/>
          <w:szCs w:val="28"/>
          <w:lang w:eastAsia="ru-RU"/>
        </w:rPr>
        <w:t xml:space="preserve"> несмотря на то, что данный прибор учета не опломбирован.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12.02.2019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направило письмом за </w:t>
      </w:r>
      <w:proofErr w:type="gramStart"/>
      <w:r w:rsidRPr="00BF4600">
        <w:rPr>
          <w:rFonts w:ascii="Times New Roman" w:eastAsia="Times New Roman" w:hAnsi="Times New Roman" w:cs="Times New Roman"/>
          <w:sz w:val="28"/>
          <w:szCs w:val="28"/>
          <w:lang w:eastAsia="ru-RU"/>
        </w:rPr>
        <w:t>исх. № б</w:t>
      </w:r>
      <w:proofErr w:type="gramEnd"/>
      <w:r w:rsidRPr="00BF4600">
        <w:rPr>
          <w:rFonts w:ascii="Times New Roman" w:eastAsia="Times New Roman" w:hAnsi="Times New Roman" w:cs="Times New Roman"/>
          <w:sz w:val="28"/>
          <w:szCs w:val="28"/>
          <w:lang w:eastAsia="ru-RU"/>
        </w:rPr>
        <w:t>/н в адрес сетевой организации заявку на осуществление 20.02.2019 допуска в эксплуатацию прибора учета с целью опломбирования рассматриваемого прибора учета сетевой организацией, поскольку он является расчетным и используется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для учета потребленной электрической энергии.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20.02.2019 при проведении проверки прибора учета типа NP 732 3-5-2 № 03471308 были установлены нарушения:</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целостности пломбы завода изготовителя, а именно разорваны пломбировочные проволоки пломбы завода изготовителя;</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пломбировочной проволоки пломбы </w:t>
      </w:r>
      <w:proofErr w:type="spellStart"/>
      <w:r w:rsidRPr="00BF4600">
        <w:rPr>
          <w:rFonts w:ascii="Times New Roman" w:eastAsia="Times New Roman" w:hAnsi="Times New Roman" w:cs="Times New Roman"/>
          <w:sz w:val="28"/>
          <w:szCs w:val="28"/>
          <w:lang w:eastAsia="ru-RU"/>
        </w:rPr>
        <w:t>поверителя</w:t>
      </w:r>
      <w:proofErr w:type="spellEnd"/>
      <w:r w:rsidRPr="00BF4600">
        <w:rPr>
          <w:rFonts w:ascii="Times New Roman" w:eastAsia="Times New Roman" w:hAnsi="Times New Roman" w:cs="Times New Roman"/>
          <w:sz w:val="28"/>
          <w:szCs w:val="28"/>
          <w:lang w:eastAsia="ru-RU"/>
        </w:rPr>
        <w:t xml:space="preserve">, а именно разорвана и скручена между пломбой </w:t>
      </w:r>
      <w:proofErr w:type="spellStart"/>
      <w:r w:rsidRPr="00BF4600">
        <w:rPr>
          <w:rFonts w:ascii="Times New Roman" w:eastAsia="Times New Roman" w:hAnsi="Times New Roman" w:cs="Times New Roman"/>
          <w:sz w:val="28"/>
          <w:szCs w:val="28"/>
          <w:lang w:eastAsia="ru-RU"/>
        </w:rPr>
        <w:t>поверителя</w:t>
      </w:r>
      <w:proofErr w:type="spellEnd"/>
      <w:r w:rsidRPr="00BF4600">
        <w:rPr>
          <w:rFonts w:ascii="Times New Roman" w:eastAsia="Times New Roman" w:hAnsi="Times New Roman" w:cs="Times New Roman"/>
          <w:sz w:val="28"/>
          <w:szCs w:val="28"/>
          <w:lang w:eastAsia="ru-RU"/>
        </w:rPr>
        <w:t xml:space="preserve"> и ушком для опломбирования, что свидетельствовало о признаках вмешательства со стороны потребителя в работу системы комплекса учета электроэнергии.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Данные нарушения были отражены в акте допуска в эксплуатацию/проверки расчетного прибора учета электроэнергии от 20.02.2019г. В этом же акте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предписано установить комплекс учета электроэнергии на границе балансовой принадлежности на опоре </w:t>
      </w:r>
      <w:proofErr w:type="gramStart"/>
      <w:r w:rsidRPr="00BF4600">
        <w:rPr>
          <w:rFonts w:ascii="Times New Roman" w:eastAsia="Times New Roman" w:hAnsi="Times New Roman" w:cs="Times New Roman"/>
          <w:sz w:val="28"/>
          <w:szCs w:val="28"/>
          <w:lang w:eastAsia="ru-RU"/>
        </w:rPr>
        <w:t>ВЛ</w:t>
      </w:r>
      <w:proofErr w:type="gramEnd"/>
      <w:r w:rsidRPr="00BF4600">
        <w:rPr>
          <w:rFonts w:ascii="Times New Roman" w:eastAsia="Times New Roman" w:hAnsi="Times New Roman" w:cs="Times New Roman"/>
          <w:sz w:val="28"/>
          <w:szCs w:val="28"/>
          <w:lang w:eastAsia="ru-RU"/>
        </w:rPr>
        <w:t xml:space="preserve"> 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до 20.03.2019г.</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Таким образом, 20.02.2019 прибор учета заявителя не был опломбирован ПАО «МРСК Сибири».</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 связи с отказом представителя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подписывать данный акт, последний был направлен сопроводительным письмом от 20.02.2019 № 1.1/27.3/185-исх</w:t>
      </w:r>
      <w:proofErr w:type="gramStart"/>
      <w:r w:rsidRPr="00BF4600">
        <w:rPr>
          <w:rFonts w:ascii="Times New Roman" w:eastAsia="Times New Roman" w:hAnsi="Times New Roman" w:cs="Times New Roman"/>
          <w:sz w:val="28"/>
          <w:szCs w:val="28"/>
          <w:lang w:eastAsia="ru-RU"/>
        </w:rPr>
        <w:t>.-</w:t>
      </w:r>
      <w:proofErr w:type="gramEnd"/>
      <w:r w:rsidRPr="00BF4600">
        <w:rPr>
          <w:rFonts w:ascii="Times New Roman" w:eastAsia="Times New Roman" w:hAnsi="Times New Roman" w:cs="Times New Roman"/>
          <w:sz w:val="28"/>
          <w:szCs w:val="28"/>
          <w:lang w:eastAsia="ru-RU"/>
        </w:rPr>
        <w:t>ПО по почте, а также продублирован 22.02.2019 на электронный адрес porotnikov_81@mail.ru.</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Кроме того, исходя из содержания данного сопроводительного письма от 20.02.2019 № 1.1/27.3/185-исх</w:t>
      </w:r>
      <w:proofErr w:type="gramStart"/>
      <w:r w:rsidRPr="00BF4600">
        <w:rPr>
          <w:rFonts w:ascii="Times New Roman" w:eastAsia="Times New Roman" w:hAnsi="Times New Roman" w:cs="Times New Roman"/>
          <w:sz w:val="28"/>
          <w:szCs w:val="28"/>
          <w:lang w:eastAsia="ru-RU"/>
        </w:rPr>
        <w:t>.-</w:t>
      </w:r>
      <w:proofErr w:type="gramEnd"/>
      <w:r w:rsidRPr="00BF4600">
        <w:rPr>
          <w:rFonts w:ascii="Times New Roman" w:eastAsia="Times New Roman" w:hAnsi="Times New Roman" w:cs="Times New Roman"/>
          <w:sz w:val="28"/>
          <w:szCs w:val="28"/>
          <w:lang w:eastAsia="ru-RU"/>
        </w:rPr>
        <w:t>ПО, ПАО «МРСК Сибири» уведомило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о том, что 27.02.2019 в 12 ч. 00 мин. будет осуществлена процедура допуска прибора учета РИМ 384/2, класса точности 0,5 S в эксплуатацию в отношении собственника </w:t>
      </w:r>
      <w:proofErr w:type="spellStart"/>
      <w:r w:rsidRPr="00BF4600">
        <w:rPr>
          <w:rFonts w:ascii="Times New Roman" w:eastAsia="Times New Roman" w:hAnsi="Times New Roman" w:cs="Times New Roman"/>
          <w:sz w:val="28"/>
          <w:szCs w:val="28"/>
          <w:lang w:eastAsia="ru-RU"/>
        </w:rPr>
        <w:t>энергопринимающих</w:t>
      </w:r>
      <w:proofErr w:type="spellEnd"/>
      <w:r w:rsidRPr="00BF4600">
        <w:rPr>
          <w:rFonts w:ascii="Times New Roman" w:eastAsia="Times New Roman" w:hAnsi="Times New Roman" w:cs="Times New Roman"/>
          <w:sz w:val="28"/>
          <w:szCs w:val="28"/>
          <w:lang w:eastAsia="ru-RU"/>
        </w:rPr>
        <w:t xml:space="preserve"> устройств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по точке поставки электроэнергии № 1 договора электроснабжения № 22010100016019.</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Далее, 21.02.2019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прибор учета типа NP 732 3-5-2 № 03471308 поверило в ФБУ «Алтайский ЦСМ» и в этот же день, письмом от 21.02.2019 с </w:t>
      </w:r>
      <w:proofErr w:type="gramStart"/>
      <w:r w:rsidRPr="00BF4600">
        <w:rPr>
          <w:rFonts w:ascii="Times New Roman" w:eastAsia="Times New Roman" w:hAnsi="Times New Roman" w:cs="Times New Roman"/>
          <w:sz w:val="28"/>
          <w:szCs w:val="28"/>
          <w:lang w:eastAsia="ru-RU"/>
        </w:rPr>
        <w:t>исх. № б</w:t>
      </w:r>
      <w:proofErr w:type="gramEnd"/>
      <w:r w:rsidRPr="00BF4600">
        <w:rPr>
          <w:rFonts w:ascii="Times New Roman" w:eastAsia="Times New Roman" w:hAnsi="Times New Roman" w:cs="Times New Roman"/>
          <w:sz w:val="28"/>
          <w:szCs w:val="28"/>
          <w:lang w:eastAsia="ru-RU"/>
        </w:rPr>
        <w:t xml:space="preserve">/н, сообщило сетевой организации о готовности прибора учета к опломбированию 25.02.2019.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Однако, в связи с плотным графиком проведения работ ПАО «МРСК Сибири» предложило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письмом от 22.02.2019 № 1.1/27.3/192 провести проверку 27.02.2019 в 11 ч. 30 мин. Кроме того, этим же письмом сетевая организация уведомило заявителя, что в случае неисполнения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предписания, указанного в акте проверки прибора учета от 20.02.2019, заявителю необходимо обеспечить участие 27.02.2019 в 12 ч</w:t>
      </w:r>
      <w:proofErr w:type="gramEnd"/>
      <w:r w:rsidRPr="00BF4600">
        <w:rPr>
          <w:rFonts w:ascii="Times New Roman" w:eastAsia="Times New Roman" w:hAnsi="Times New Roman" w:cs="Times New Roman"/>
          <w:sz w:val="28"/>
          <w:szCs w:val="28"/>
          <w:lang w:eastAsia="ru-RU"/>
        </w:rPr>
        <w:t xml:space="preserve">. 00 мин. при осуществлении процедуры допуска другого прибора учета – интеллектуального прибора учета электроэнергии РИМ 384.02/2, установленного 14.02.2019 ПАО «МРСК «Сибири» на </w:t>
      </w:r>
      <w:proofErr w:type="gramStart"/>
      <w:r w:rsidRPr="00BF4600">
        <w:rPr>
          <w:rFonts w:ascii="Times New Roman" w:eastAsia="Times New Roman" w:hAnsi="Times New Roman" w:cs="Times New Roman"/>
          <w:sz w:val="28"/>
          <w:szCs w:val="28"/>
          <w:lang w:eastAsia="ru-RU"/>
        </w:rPr>
        <w:t>ВЛ</w:t>
      </w:r>
      <w:proofErr w:type="gramEnd"/>
      <w:r w:rsidRPr="00BF4600">
        <w:rPr>
          <w:rFonts w:ascii="Times New Roman" w:eastAsia="Times New Roman" w:hAnsi="Times New Roman" w:cs="Times New Roman"/>
          <w:sz w:val="28"/>
          <w:szCs w:val="28"/>
          <w:lang w:eastAsia="ru-RU"/>
        </w:rPr>
        <w:t xml:space="preserve"> 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в эксплуатацию в соответствии с пунктом 156 Основных положений.</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Письмом от 26.02.2019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сообщило ПАО «МРСК Сибири», что </w:t>
      </w:r>
      <w:proofErr w:type="gramStart"/>
      <w:r w:rsidRPr="00BF4600">
        <w:rPr>
          <w:rFonts w:ascii="Times New Roman" w:eastAsia="Times New Roman" w:hAnsi="Times New Roman" w:cs="Times New Roman"/>
          <w:sz w:val="28"/>
          <w:szCs w:val="28"/>
          <w:lang w:eastAsia="ru-RU"/>
        </w:rPr>
        <w:t>замечания, имеющиеся по точке поставки электроэнергии № 1 договора электроснабжения № 22010100016019 устранены</w:t>
      </w:r>
      <w:proofErr w:type="gramEnd"/>
      <w:r w:rsidRPr="00BF4600">
        <w:rPr>
          <w:rFonts w:ascii="Times New Roman" w:eastAsia="Times New Roman" w:hAnsi="Times New Roman" w:cs="Times New Roman"/>
          <w:sz w:val="28"/>
          <w:szCs w:val="28"/>
          <w:lang w:eastAsia="ru-RU"/>
        </w:rPr>
        <w:t xml:space="preserve">, и повторно попросили опломбировать систему учета электрической энергии, расположенную по адресу: Алтайский край, Алтайский район, </w:t>
      </w:r>
      <w:proofErr w:type="spellStart"/>
      <w:r w:rsidRPr="00BF4600">
        <w:rPr>
          <w:rFonts w:ascii="Times New Roman" w:eastAsia="Times New Roman" w:hAnsi="Times New Roman" w:cs="Times New Roman"/>
          <w:sz w:val="28"/>
          <w:szCs w:val="28"/>
          <w:lang w:eastAsia="ru-RU"/>
        </w:rPr>
        <w:t>Айский</w:t>
      </w:r>
      <w:proofErr w:type="spell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с</w:t>
      </w:r>
      <w:proofErr w:type="gramEnd"/>
      <w:r w:rsidRPr="00BF4600">
        <w:rPr>
          <w:rFonts w:ascii="Times New Roman" w:eastAsia="Times New Roman" w:hAnsi="Times New Roman" w:cs="Times New Roman"/>
          <w:sz w:val="28"/>
          <w:szCs w:val="28"/>
          <w:lang w:eastAsia="ru-RU"/>
        </w:rPr>
        <w:t>/</w:t>
      </w:r>
      <w:proofErr w:type="gramStart"/>
      <w:r w:rsidRPr="00BF4600">
        <w:rPr>
          <w:rFonts w:ascii="Times New Roman" w:eastAsia="Times New Roman" w:hAnsi="Times New Roman" w:cs="Times New Roman"/>
          <w:sz w:val="28"/>
          <w:szCs w:val="28"/>
          <w:lang w:eastAsia="ru-RU"/>
        </w:rPr>
        <w:t>с</w:t>
      </w:r>
      <w:proofErr w:type="gramEnd"/>
      <w:r w:rsidRPr="00BF4600">
        <w:rPr>
          <w:rFonts w:ascii="Times New Roman" w:eastAsia="Times New Roman" w:hAnsi="Times New Roman" w:cs="Times New Roman"/>
          <w:sz w:val="28"/>
          <w:szCs w:val="28"/>
          <w:lang w:eastAsia="ru-RU"/>
        </w:rPr>
        <w:t xml:space="preserve">, район горы </w:t>
      </w:r>
      <w:proofErr w:type="spellStart"/>
      <w:r w:rsidRPr="00BF4600">
        <w:rPr>
          <w:rFonts w:ascii="Times New Roman" w:eastAsia="Times New Roman" w:hAnsi="Times New Roman" w:cs="Times New Roman"/>
          <w:sz w:val="28"/>
          <w:szCs w:val="28"/>
          <w:lang w:eastAsia="ru-RU"/>
        </w:rPr>
        <w:t>Каим</w:t>
      </w:r>
      <w:proofErr w:type="spellEnd"/>
      <w:r w:rsidRPr="00BF4600">
        <w:rPr>
          <w:rFonts w:ascii="Times New Roman" w:eastAsia="Times New Roman" w:hAnsi="Times New Roman" w:cs="Times New Roman"/>
          <w:sz w:val="28"/>
          <w:szCs w:val="28"/>
          <w:lang w:eastAsia="ru-RU"/>
        </w:rPr>
        <w:t xml:space="preserve">, 05.03.2019 в 12 ч. 00 мин.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27.02.2019 прибор учета электрической энергии типа NP 732 3-5-2 № 03471308 не был опломбирован и допущен в эксплуатацию.</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акта допуска в эксплуатацию/проверки расчетного прибора учета электроэнерг</w:t>
      </w:r>
      <w:proofErr w:type="gramStart"/>
      <w:r w:rsidRPr="00BF4600">
        <w:rPr>
          <w:rFonts w:ascii="Times New Roman" w:eastAsia="Times New Roman" w:hAnsi="Times New Roman" w:cs="Times New Roman"/>
          <w:sz w:val="28"/>
          <w:szCs w:val="28"/>
          <w:lang w:eastAsia="ru-RU"/>
        </w:rPr>
        <w:t>ии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от 27.02.2019 следует, что схема подключения прибора учета не верна, прибор учета не подключен, а именно вторичные цепи трансформаторов тока не подключены к прибору учета и закорочены, цепи напряжения не заведены в прибор учета. Данные нарушения </w:t>
      </w:r>
      <w:r w:rsidRPr="00BF4600">
        <w:rPr>
          <w:rFonts w:ascii="Times New Roman" w:eastAsia="Times New Roman" w:hAnsi="Times New Roman" w:cs="Times New Roman"/>
          <w:sz w:val="28"/>
          <w:szCs w:val="28"/>
          <w:lang w:eastAsia="ru-RU"/>
        </w:rPr>
        <w:lastRenderedPageBreak/>
        <w:t xml:space="preserve">зафиксированы в акте допуска в эксплуатацию/проверки расчетного прибора учета электроэнергии. Также, </w:t>
      </w:r>
      <w:proofErr w:type="spellStart"/>
      <w:r w:rsidRPr="00BF4600">
        <w:rPr>
          <w:rFonts w:ascii="Times New Roman" w:eastAsia="Times New Roman" w:hAnsi="Times New Roman" w:cs="Times New Roman"/>
          <w:sz w:val="28"/>
          <w:szCs w:val="28"/>
          <w:lang w:eastAsia="ru-RU"/>
        </w:rPr>
        <w:t>по-мнению</w:t>
      </w:r>
      <w:proofErr w:type="spellEnd"/>
      <w:r w:rsidRPr="00BF4600">
        <w:rPr>
          <w:rFonts w:ascii="Times New Roman" w:eastAsia="Times New Roman" w:hAnsi="Times New Roman" w:cs="Times New Roman"/>
          <w:sz w:val="28"/>
          <w:szCs w:val="28"/>
          <w:lang w:eastAsia="ru-RU"/>
        </w:rPr>
        <w:t xml:space="preserve"> сетевой организации,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не выполнило предписание, указанное в акте допуска в эксплуатацию/проверки расчетного прибора учета электроэнергии от 20.02.2019, а именно комплекс учета электроэнергии не установлен на границе балансовой принадлежности. Этим же актом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предписано вынести комплекс учета на границу балансовой принадлежности до 27.03.2019.</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05.03.2019 ПАО «МРСК Сибири» был составлен акт допуска в эксплуатацию/поверки расчетного прибора учета электроэнергии (для юридических лиц), в заключени</w:t>
      </w:r>
      <w:proofErr w:type="gramStart"/>
      <w:r w:rsidRPr="00BF4600">
        <w:rPr>
          <w:rFonts w:ascii="Times New Roman" w:eastAsia="Times New Roman" w:hAnsi="Times New Roman" w:cs="Times New Roman"/>
          <w:sz w:val="28"/>
          <w:szCs w:val="28"/>
          <w:lang w:eastAsia="ru-RU"/>
        </w:rPr>
        <w:t>и</w:t>
      </w:r>
      <w:proofErr w:type="gramEnd"/>
      <w:r w:rsidRPr="00BF4600">
        <w:rPr>
          <w:rFonts w:ascii="Times New Roman" w:eastAsia="Times New Roman" w:hAnsi="Times New Roman" w:cs="Times New Roman"/>
          <w:sz w:val="28"/>
          <w:szCs w:val="28"/>
          <w:lang w:eastAsia="ru-RU"/>
        </w:rPr>
        <w:t xml:space="preserve"> которого указано, что комплекс учета электроэнергии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непригоден для осуществления расчетов за потребленную электрическую энергию по следующим причинам:</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не выполнены мероприятия, указанные в предписании актов допуска в эксплуатацию пункта учета от 20.02.2019 и от 27.02.2019;</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сломана крышка </w:t>
      </w:r>
      <w:proofErr w:type="spellStart"/>
      <w:r w:rsidRPr="00BF4600">
        <w:rPr>
          <w:rFonts w:ascii="Times New Roman" w:eastAsia="Times New Roman" w:hAnsi="Times New Roman" w:cs="Times New Roman"/>
          <w:sz w:val="28"/>
          <w:szCs w:val="28"/>
          <w:lang w:eastAsia="ru-RU"/>
        </w:rPr>
        <w:t>клемника</w:t>
      </w:r>
      <w:proofErr w:type="spellEnd"/>
      <w:r w:rsidRPr="00BF4600">
        <w:rPr>
          <w:rFonts w:ascii="Times New Roman" w:eastAsia="Times New Roman" w:hAnsi="Times New Roman" w:cs="Times New Roman"/>
          <w:sz w:val="28"/>
          <w:szCs w:val="28"/>
          <w:lang w:eastAsia="ru-RU"/>
        </w:rPr>
        <w:t xml:space="preserve"> трансформатора тока;</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вводной коммутационный аппарат не соответствует минимальной мощности, что нарушает пункт 11.1.4 технических условий от 29.12.2010 (предусмотреть установку устройств по ограничению максимальной мощности в размере 15 кВт). Этим же актом выдано предписание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в срок до 05.04.2019 установить комплекс учета на границе балансовой принадлежности на опоре </w:t>
      </w:r>
      <w:proofErr w:type="gramStart"/>
      <w:r w:rsidRPr="00BF4600">
        <w:rPr>
          <w:rFonts w:ascii="Times New Roman" w:eastAsia="Times New Roman" w:hAnsi="Times New Roman" w:cs="Times New Roman"/>
          <w:sz w:val="28"/>
          <w:szCs w:val="28"/>
          <w:lang w:eastAsia="ru-RU"/>
        </w:rPr>
        <w:t>ВЛ</w:t>
      </w:r>
      <w:proofErr w:type="gramEnd"/>
      <w:r w:rsidRPr="00BF4600">
        <w:rPr>
          <w:rFonts w:ascii="Times New Roman" w:eastAsia="Times New Roman" w:hAnsi="Times New Roman" w:cs="Times New Roman"/>
          <w:sz w:val="28"/>
          <w:szCs w:val="28"/>
          <w:lang w:eastAsia="ru-RU"/>
        </w:rPr>
        <w:t xml:space="preserve"> 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после выполнения мероприятий подать заявку на допуск комплекса учета в эксплуатацию.</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Данный акт от 05.03.2019 подписан представителем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с примечанием:</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трансформаторы тока принадлежат и установлены ПАО «МРСК Сибири»;</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ранее они были опломбированы со сломанной крышкой;</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вводной</w:t>
      </w:r>
      <w:proofErr w:type="gramEnd"/>
      <w:r w:rsidRPr="00BF4600">
        <w:rPr>
          <w:rFonts w:ascii="Times New Roman" w:eastAsia="Times New Roman" w:hAnsi="Times New Roman" w:cs="Times New Roman"/>
          <w:sz w:val="28"/>
          <w:szCs w:val="28"/>
          <w:lang w:eastAsia="ru-RU"/>
        </w:rPr>
        <w:t xml:space="preserve"> автомат не входит в систему учета;</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все указанные замечания надуманные, комплекс учета пригоден в эксплуатацию.</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Вместе с тем, ранее, письмом от 28.02.2019 (</w:t>
      </w:r>
      <w:proofErr w:type="spellStart"/>
      <w:r w:rsidRPr="00BF4600">
        <w:rPr>
          <w:rFonts w:ascii="Times New Roman" w:eastAsia="Times New Roman" w:hAnsi="Times New Roman" w:cs="Times New Roman"/>
          <w:sz w:val="28"/>
          <w:szCs w:val="28"/>
          <w:lang w:eastAsia="ru-RU"/>
        </w:rPr>
        <w:t>вх</w:t>
      </w:r>
      <w:proofErr w:type="spellEnd"/>
      <w:r w:rsidRPr="00BF4600">
        <w:rPr>
          <w:rFonts w:ascii="Times New Roman" w:eastAsia="Times New Roman" w:hAnsi="Times New Roman" w:cs="Times New Roman"/>
          <w:sz w:val="28"/>
          <w:szCs w:val="28"/>
          <w:lang w:eastAsia="ru-RU"/>
        </w:rPr>
        <w:t>. № 1.1/27/376-вх-по от 28.02.2019),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направляло заявку в сетевую организацию о проведении 07.03.2019 в 12 ч. 00 мин. процедуры опломбировки системы учета электрической энергии, расположенной по адресу: Алтайский край, Алтайский район, </w:t>
      </w:r>
      <w:proofErr w:type="spellStart"/>
      <w:r w:rsidRPr="00BF4600">
        <w:rPr>
          <w:rFonts w:ascii="Times New Roman" w:eastAsia="Times New Roman" w:hAnsi="Times New Roman" w:cs="Times New Roman"/>
          <w:sz w:val="28"/>
          <w:szCs w:val="28"/>
          <w:lang w:eastAsia="ru-RU"/>
        </w:rPr>
        <w:t>Айский</w:t>
      </w:r>
      <w:proofErr w:type="spell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с</w:t>
      </w:r>
      <w:proofErr w:type="gramEnd"/>
      <w:r w:rsidRPr="00BF4600">
        <w:rPr>
          <w:rFonts w:ascii="Times New Roman" w:eastAsia="Times New Roman" w:hAnsi="Times New Roman" w:cs="Times New Roman"/>
          <w:sz w:val="28"/>
          <w:szCs w:val="28"/>
          <w:lang w:eastAsia="ru-RU"/>
        </w:rPr>
        <w:t>/</w:t>
      </w:r>
      <w:proofErr w:type="gramStart"/>
      <w:r w:rsidRPr="00BF4600">
        <w:rPr>
          <w:rFonts w:ascii="Times New Roman" w:eastAsia="Times New Roman" w:hAnsi="Times New Roman" w:cs="Times New Roman"/>
          <w:sz w:val="28"/>
          <w:szCs w:val="28"/>
          <w:lang w:eastAsia="ru-RU"/>
        </w:rPr>
        <w:t>с</w:t>
      </w:r>
      <w:proofErr w:type="gramEnd"/>
      <w:r w:rsidRPr="00BF4600">
        <w:rPr>
          <w:rFonts w:ascii="Times New Roman" w:eastAsia="Times New Roman" w:hAnsi="Times New Roman" w:cs="Times New Roman"/>
          <w:sz w:val="28"/>
          <w:szCs w:val="28"/>
          <w:lang w:eastAsia="ru-RU"/>
        </w:rPr>
        <w:t xml:space="preserve">, район горы </w:t>
      </w:r>
      <w:proofErr w:type="spellStart"/>
      <w:r w:rsidRPr="00BF4600">
        <w:rPr>
          <w:rFonts w:ascii="Times New Roman" w:eastAsia="Times New Roman" w:hAnsi="Times New Roman" w:cs="Times New Roman"/>
          <w:sz w:val="28"/>
          <w:szCs w:val="28"/>
          <w:lang w:eastAsia="ru-RU"/>
        </w:rPr>
        <w:t>Каим</w:t>
      </w:r>
      <w:proofErr w:type="spellEnd"/>
      <w:r w:rsidRPr="00BF4600">
        <w:rPr>
          <w:rFonts w:ascii="Times New Roman" w:eastAsia="Times New Roman" w:hAnsi="Times New Roman" w:cs="Times New Roman"/>
          <w:sz w:val="28"/>
          <w:szCs w:val="28"/>
          <w:lang w:eastAsia="ru-RU"/>
        </w:rPr>
        <w:t xml:space="preserve">, т.к. все замечания по акту проверки от 27.02.2019 были устранены.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 информац</w:t>
      </w:r>
      <w:proofErr w:type="gramStart"/>
      <w:r w:rsidRPr="00BF4600">
        <w:rPr>
          <w:rFonts w:ascii="Times New Roman" w:eastAsia="Times New Roman" w:hAnsi="Times New Roman" w:cs="Times New Roman"/>
          <w:sz w:val="28"/>
          <w:szCs w:val="28"/>
          <w:lang w:eastAsia="ru-RU"/>
        </w:rPr>
        <w:t>ии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представленной в антимонопольный орган, 07.03.2019 представители сетевой компании на процедуру допуска прибора учета в эксплуатацию не явились.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На Комиссии УФАС по Алтайскому краю представители ПАО «МРСК Сибири» факт нарушения антимонопольного законодательства отрицали. </w:t>
      </w:r>
      <w:proofErr w:type="gramStart"/>
      <w:r w:rsidRPr="00BF4600">
        <w:rPr>
          <w:rFonts w:ascii="Times New Roman" w:eastAsia="Times New Roman" w:hAnsi="Times New Roman" w:cs="Times New Roman"/>
          <w:sz w:val="28"/>
          <w:szCs w:val="28"/>
          <w:lang w:eastAsia="ru-RU"/>
        </w:rPr>
        <w:t>Пояснили, что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обязано вынести комплекс учета электрической энергии на границу балансовой принадлежности в соответствии с пунктом 144 Основных положений функционирования розничных рынков </w:t>
      </w:r>
      <w:r w:rsidRPr="00BF4600">
        <w:rPr>
          <w:rFonts w:ascii="Times New Roman" w:eastAsia="Times New Roman" w:hAnsi="Times New Roman" w:cs="Times New Roman"/>
          <w:sz w:val="28"/>
          <w:szCs w:val="28"/>
          <w:lang w:eastAsia="ru-RU"/>
        </w:rPr>
        <w:lastRenderedPageBreak/>
        <w:t xml:space="preserve">электрической энергии, утвержденных постановлением Правительства РФ от 04.05.2012 № 442 (далее – Основные положения), а также пунктом 1.5.6 Правил устройства электроустановок, утвержденных </w:t>
      </w:r>
      <w:proofErr w:type="spellStart"/>
      <w:r w:rsidRPr="00BF4600">
        <w:rPr>
          <w:rFonts w:ascii="Times New Roman" w:eastAsia="Times New Roman" w:hAnsi="Times New Roman" w:cs="Times New Roman"/>
          <w:sz w:val="28"/>
          <w:szCs w:val="28"/>
          <w:lang w:eastAsia="ru-RU"/>
        </w:rPr>
        <w:t>Главтехуправлением</w:t>
      </w:r>
      <w:proofErr w:type="spell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Госэнергонадзором</w:t>
      </w:r>
      <w:proofErr w:type="spellEnd"/>
      <w:r w:rsidRPr="00BF4600">
        <w:rPr>
          <w:rFonts w:ascii="Times New Roman" w:eastAsia="Times New Roman" w:hAnsi="Times New Roman" w:cs="Times New Roman"/>
          <w:sz w:val="28"/>
          <w:szCs w:val="28"/>
          <w:lang w:eastAsia="ru-RU"/>
        </w:rPr>
        <w:t xml:space="preserve"> Минэнерго СССР 05.10.1979 (в ред. от 20.06.2003).</w:t>
      </w:r>
      <w:proofErr w:type="gram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Считают, что ПАО «МРСК Сибири» не чинило 20.02.2019, 27.02.2019, 05.03.2019 никаких препятствий при проведений процедуры допуска в эксплуатацию прибора учета, но каждый раз при проведении вышеназванной процедуры выявляло нарушения законодательства в установленном приборе учета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а потребитель не выполнял предписания ПАО «МРСК Сибири», закрепленные в актах от 20.02.2019, 27.02.2019, 05.03.2019, то есть не вынес измерительный комплекс учета на границу</w:t>
      </w:r>
      <w:proofErr w:type="gramEnd"/>
      <w:r w:rsidRPr="00BF4600">
        <w:rPr>
          <w:rFonts w:ascii="Times New Roman" w:eastAsia="Times New Roman" w:hAnsi="Times New Roman" w:cs="Times New Roman"/>
          <w:sz w:val="28"/>
          <w:szCs w:val="28"/>
          <w:lang w:eastAsia="ru-RU"/>
        </w:rPr>
        <w:t xml:space="preserve"> балансовой принадлежности сторон на опору </w:t>
      </w:r>
      <w:proofErr w:type="gramStart"/>
      <w:r w:rsidRPr="00BF4600">
        <w:rPr>
          <w:rFonts w:ascii="Times New Roman" w:eastAsia="Times New Roman" w:hAnsi="Times New Roman" w:cs="Times New Roman"/>
          <w:sz w:val="28"/>
          <w:szCs w:val="28"/>
          <w:lang w:eastAsia="ru-RU"/>
        </w:rPr>
        <w:t>ВЛ</w:t>
      </w:r>
      <w:proofErr w:type="gramEnd"/>
      <w:r w:rsidRPr="00BF4600">
        <w:rPr>
          <w:rFonts w:ascii="Times New Roman" w:eastAsia="Times New Roman" w:hAnsi="Times New Roman" w:cs="Times New Roman"/>
          <w:sz w:val="28"/>
          <w:szCs w:val="28"/>
          <w:lang w:eastAsia="ru-RU"/>
        </w:rPr>
        <w:t xml:space="preserve"> 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По-мнению</w:t>
      </w:r>
      <w:proofErr w:type="spellEnd"/>
      <w:r w:rsidRPr="00BF4600">
        <w:rPr>
          <w:rFonts w:ascii="Times New Roman" w:eastAsia="Times New Roman" w:hAnsi="Times New Roman" w:cs="Times New Roman"/>
          <w:sz w:val="28"/>
          <w:szCs w:val="28"/>
          <w:lang w:eastAsia="ru-RU"/>
        </w:rPr>
        <w:t xml:space="preserve"> сетевой организации, требование о выносе измерительного комплекса на границу является законным. </w:t>
      </w:r>
      <w:proofErr w:type="gramStart"/>
      <w:r w:rsidRPr="00BF4600">
        <w:rPr>
          <w:rFonts w:ascii="Times New Roman" w:eastAsia="Times New Roman" w:hAnsi="Times New Roman" w:cs="Times New Roman"/>
          <w:sz w:val="28"/>
          <w:szCs w:val="28"/>
          <w:lang w:eastAsia="ru-RU"/>
        </w:rPr>
        <w:t>В отношении проведения процедуры допуска прибора учета в эксплуатацию 07.03.2019, инициированной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письмом от 28.02.2019 № (</w:t>
      </w:r>
      <w:proofErr w:type="spellStart"/>
      <w:r w:rsidRPr="00BF4600">
        <w:rPr>
          <w:rFonts w:ascii="Times New Roman" w:eastAsia="Times New Roman" w:hAnsi="Times New Roman" w:cs="Times New Roman"/>
          <w:sz w:val="28"/>
          <w:szCs w:val="28"/>
          <w:lang w:eastAsia="ru-RU"/>
        </w:rPr>
        <w:t>вх</w:t>
      </w:r>
      <w:proofErr w:type="spellEnd"/>
      <w:r w:rsidRPr="00BF4600">
        <w:rPr>
          <w:rFonts w:ascii="Times New Roman" w:eastAsia="Times New Roman" w:hAnsi="Times New Roman" w:cs="Times New Roman"/>
          <w:sz w:val="28"/>
          <w:szCs w:val="28"/>
          <w:lang w:eastAsia="ru-RU"/>
        </w:rPr>
        <w:t>.№ 1.1/27/376-вх-по от 28.02.2019), ПАО «МРСК Сибири» пояснило, что заранее сообщило потребителю заказным письмом от 01.03.2019 № 1.1/27.3/215 о том, что из-за плотного графика работы согласовывает дату проведения названной процедуры на 05.03.2019.</w:t>
      </w:r>
      <w:proofErr w:type="gramEnd"/>
      <w:r w:rsidRPr="00BF4600">
        <w:rPr>
          <w:rFonts w:ascii="Times New Roman" w:eastAsia="Times New Roman" w:hAnsi="Times New Roman" w:cs="Times New Roman"/>
          <w:sz w:val="28"/>
          <w:szCs w:val="28"/>
          <w:lang w:eastAsia="ru-RU"/>
        </w:rPr>
        <w:t xml:space="preserve"> То есть, проверка прибора учета типа NP 732 3-5-2 № 03471308 по письм</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от 28.02.2019 проведена ПАО «МРСК Сибири» 05.03.2019.</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Представитель АО «</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на заседании Комиссии УФАС по Алтайскому краю пояснил, что с 21.02.2019, в связи с отсутствием расчетного прибора учета по акту допуска в эксплуатацию/проверки расчетного прибора учета электроэнергии от 20.02.2019, объемы потребления электрической энерг</w:t>
      </w:r>
      <w:proofErr w:type="gramStart"/>
      <w:r w:rsidRPr="00BF4600">
        <w:rPr>
          <w:rFonts w:ascii="Times New Roman" w:eastAsia="Times New Roman" w:hAnsi="Times New Roman" w:cs="Times New Roman"/>
          <w:sz w:val="28"/>
          <w:szCs w:val="28"/>
          <w:lang w:eastAsia="ru-RU"/>
        </w:rPr>
        <w:t>ии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определялись в соответствии с пунктом 166 Основных положений. </w:t>
      </w:r>
      <w:proofErr w:type="gramStart"/>
      <w:r w:rsidRPr="00BF4600">
        <w:rPr>
          <w:rFonts w:ascii="Times New Roman" w:eastAsia="Times New Roman" w:hAnsi="Times New Roman" w:cs="Times New Roman"/>
          <w:sz w:val="28"/>
          <w:szCs w:val="28"/>
          <w:lang w:eastAsia="ru-RU"/>
        </w:rPr>
        <w:t>В адрес АО «</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поступило письмо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от 09.04.2019, в котором сообщалось, что сетевая организация вынуждает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принять в качестве расчетного прибор учет «РИМ», установленный сетевой организацией на отпайке 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Л 20-14. 10.04.2019 с целью проверки возможности принятия в качестве расчетного прибор учета «РИМ», установленный сетевой организацией на отпайке 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Л 20-14, был осуществлен совместный выход</w:t>
      </w:r>
      <w:proofErr w:type="gramEnd"/>
      <w:r w:rsidRPr="00BF4600">
        <w:rPr>
          <w:rFonts w:ascii="Times New Roman" w:eastAsia="Times New Roman" w:hAnsi="Times New Roman" w:cs="Times New Roman"/>
          <w:sz w:val="28"/>
          <w:szCs w:val="28"/>
          <w:lang w:eastAsia="ru-RU"/>
        </w:rPr>
        <w:t xml:space="preserve"> представителей ПАО «МРСК Сибири», АО «</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По результатам проведенных мероприятий было установлено, что прибор учета «РИМ», установленный сетевой организацией на отпайке 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Л 20-14, находится на границе раздела балансовой принадлежности между ПАО «</w:t>
      </w:r>
      <w:proofErr w:type="gramStart"/>
      <w:r w:rsidRPr="00BF4600">
        <w:rPr>
          <w:rFonts w:ascii="Times New Roman" w:eastAsia="Times New Roman" w:hAnsi="Times New Roman" w:cs="Times New Roman"/>
          <w:sz w:val="28"/>
          <w:szCs w:val="28"/>
          <w:lang w:eastAsia="ru-RU"/>
        </w:rPr>
        <w:t>МСК</w:t>
      </w:r>
      <w:proofErr w:type="gramEnd"/>
      <w:r w:rsidRPr="00BF4600">
        <w:rPr>
          <w:rFonts w:ascii="Times New Roman" w:eastAsia="Times New Roman" w:hAnsi="Times New Roman" w:cs="Times New Roman"/>
          <w:sz w:val="28"/>
          <w:szCs w:val="28"/>
          <w:lang w:eastAsia="ru-RU"/>
        </w:rPr>
        <w:t xml:space="preserve"> Сибири» и ООО «</w:t>
      </w:r>
      <w:proofErr w:type="spellStart"/>
      <w:r w:rsidRPr="00BF4600">
        <w:rPr>
          <w:rFonts w:ascii="Times New Roman" w:eastAsia="Times New Roman" w:hAnsi="Times New Roman" w:cs="Times New Roman"/>
          <w:sz w:val="28"/>
          <w:szCs w:val="28"/>
          <w:lang w:eastAsia="ru-RU"/>
        </w:rPr>
        <w:t>Каимское</w:t>
      </w:r>
      <w:proofErr w:type="spellEnd"/>
      <w:r w:rsidRPr="00BF4600">
        <w:rPr>
          <w:rFonts w:ascii="Times New Roman" w:eastAsia="Times New Roman" w:hAnsi="Times New Roman" w:cs="Times New Roman"/>
          <w:sz w:val="28"/>
          <w:szCs w:val="28"/>
          <w:lang w:eastAsia="ru-RU"/>
        </w:rPr>
        <w:t xml:space="preserve">» на опоре № 132 ВЛ-10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 20-14 и лишь после объектов электросетевого хозяйства ООО «</w:t>
      </w:r>
      <w:proofErr w:type="spellStart"/>
      <w:r w:rsidRPr="00BF4600">
        <w:rPr>
          <w:rFonts w:ascii="Times New Roman" w:eastAsia="Times New Roman" w:hAnsi="Times New Roman" w:cs="Times New Roman"/>
          <w:sz w:val="28"/>
          <w:szCs w:val="28"/>
          <w:lang w:eastAsia="ru-RU"/>
        </w:rPr>
        <w:t>Каимское</w:t>
      </w:r>
      <w:proofErr w:type="spellEnd"/>
      <w:r w:rsidRPr="00BF4600">
        <w:rPr>
          <w:rFonts w:ascii="Times New Roman" w:eastAsia="Times New Roman" w:hAnsi="Times New Roman" w:cs="Times New Roman"/>
          <w:sz w:val="28"/>
          <w:szCs w:val="28"/>
          <w:lang w:eastAsia="ru-RU"/>
        </w:rPr>
        <w:t>» располагаются объекты электросетевого хозяйства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Прибор учета «РИМ», установленный сетевой организацией на отпайке 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Л 20-14, АО «</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не был принят в качестве расчетного прибора учет</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поскольку данный прибор учета не определял потребленные объемы электрической энергии непосредственно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По договору электроснабжения от 21.02.2011, заключенному между АО </w:t>
      </w:r>
      <w:r w:rsidRPr="00BF4600">
        <w:rPr>
          <w:rFonts w:ascii="Times New Roman" w:eastAsia="Times New Roman" w:hAnsi="Times New Roman" w:cs="Times New Roman"/>
          <w:sz w:val="28"/>
          <w:szCs w:val="28"/>
          <w:lang w:eastAsia="ru-RU"/>
        </w:rPr>
        <w:lastRenderedPageBreak/>
        <w:t>«</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местом исполнения обязательств между сторонами является граница балансовой принадлежности </w:t>
      </w:r>
      <w:proofErr w:type="spellStart"/>
      <w:r w:rsidRPr="00BF4600">
        <w:rPr>
          <w:rFonts w:ascii="Times New Roman" w:eastAsia="Times New Roman" w:hAnsi="Times New Roman" w:cs="Times New Roman"/>
          <w:sz w:val="28"/>
          <w:szCs w:val="28"/>
          <w:lang w:eastAsia="ru-RU"/>
        </w:rPr>
        <w:t>энергопринимающих</w:t>
      </w:r>
      <w:proofErr w:type="spellEnd"/>
      <w:r w:rsidRPr="00BF4600">
        <w:rPr>
          <w:rFonts w:ascii="Times New Roman" w:eastAsia="Times New Roman" w:hAnsi="Times New Roman" w:cs="Times New Roman"/>
          <w:sz w:val="28"/>
          <w:szCs w:val="28"/>
          <w:lang w:eastAsia="ru-RU"/>
        </w:rPr>
        <w:t xml:space="preserve"> устройств, определенная между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и ООО «</w:t>
      </w:r>
      <w:proofErr w:type="spellStart"/>
      <w:r w:rsidRPr="00BF4600">
        <w:rPr>
          <w:rFonts w:ascii="Times New Roman" w:eastAsia="Times New Roman" w:hAnsi="Times New Roman" w:cs="Times New Roman"/>
          <w:sz w:val="28"/>
          <w:szCs w:val="28"/>
          <w:lang w:eastAsia="ru-RU"/>
        </w:rPr>
        <w:t>Каимское</w:t>
      </w:r>
      <w:proofErr w:type="spellEnd"/>
      <w:r w:rsidRPr="00BF4600">
        <w:rPr>
          <w:rFonts w:ascii="Times New Roman" w:eastAsia="Times New Roman" w:hAnsi="Times New Roman" w:cs="Times New Roman"/>
          <w:sz w:val="28"/>
          <w:szCs w:val="28"/>
          <w:lang w:eastAsia="ru-RU"/>
        </w:rPr>
        <w:t xml:space="preserve">», на опоре № 132-57 ВЛ-10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 20-14. </w:t>
      </w:r>
      <w:proofErr w:type="gramStart"/>
      <w:r w:rsidRPr="00BF4600">
        <w:rPr>
          <w:rFonts w:ascii="Times New Roman" w:eastAsia="Times New Roman" w:hAnsi="Times New Roman" w:cs="Times New Roman"/>
          <w:sz w:val="28"/>
          <w:szCs w:val="28"/>
          <w:lang w:eastAsia="ru-RU"/>
        </w:rPr>
        <w:t>Место установки прибора учета типа NP 732 3-5-2 № 03471308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ранее было надлежащим образом согласовано сетевой организацией и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26.04.2019 при участии представителей ПАО «МРСК Сибири», АО «</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и ООО «</w:t>
      </w:r>
      <w:proofErr w:type="spellStart"/>
      <w:r w:rsidRPr="00BF4600">
        <w:rPr>
          <w:rFonts w:ascii="Times New Roman" w:eastAsia="Times New Roman" w:hAnsi="Times New Roman" w:cs="Times New Roman"/>
          <w:sz w:val="28"/>
          <w:szCs w:val="28"/>
          <w:lang w:eastAsia="ru-RU"/>
        </w:rPr>
        <w:t>Каимское</w:t>
      </w:r>
      <w:proofErr w:type="spellEnd"/>
      <w:r w:rsidRPr="00BF4600">
        <w:rPr>
          <w:rFonts w:ascii="Times New Roman" w:eastAsia="Times New Roman" w:hAnsi="Times New Roman" w:cs="Times New Roman"/>
          <w:sz w:val="28"/>
          <w:szCs w:val="28"/>
          <w:lang w:eastAsia="ru-RU"/>
        </w:rPr>
        <w:t xml:space="preserve">» были проведены мероприятия по проверке прибора учета типа NP 732 3-5-2 № 03471308, установленного на РУ-0,4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(в границах балансовой принадлежности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w:t>
      </w:r>
      <w:proofErr w:type="gramEnd"/>
      <w:r w:rsidRPr="00BF4600">
        <w:rPr>
          <w:rFonts w:ascii="Times New Roman" w:eastAsia="Times New Roman" w:hAnsi="Times New Roman" w:cs="Times New Roman"/>
          <w:sz w:val="28"/>
          <w:szCs w:val="28"/>
          <w:lang w:eastAsia="ru-RU"/>
        </w:rPr>
        <w:t xml:space="preserve"> По результатам проведенных мероприятий был составлен акт допуска в эксплуатацию/проверки расчетного прибора учета электроэнергии (для юридических лиц) от 26.04.2019, которым установлено, что прибор учета типа NP 732 3-5-2 № 03471308 является расчетным, схема прибора учета верна. Таким образом, с 26.04.2019 объемы потребления электрической энерг</w:t>
      </w:r>
      <w:proofErr w:type="gramStart"/>
      <w:r w:rsidRPr="00BF4600">
        <w:rPr>
          <w:rFonts w:ascii="Times New Roman" w:eastAsia="Times New Roman" w:hAnsi="Times New Roman" w:cs="Times New Roman"/>
          <w:sz w:val="28"/>
          <w:szCs w:val="28"/>
          <w:lang w:eastAsia="ru-RU"/>
        </w:rPr>
        <w:t>ии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будут определяться по прибору учета типа NP 732 3-5-2 № 03471308.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Представитель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в заседаниях Комиссии УФАС по Алтайскому краю пояснил, что в соответствии с договором энергоснабжения № 220101000160019 от 21.02.2011 точка поставки электрической энергии оборудована прибором учета типа NP 732 3-5-2 № 03471308, учет потребленной потребителем электрической энергии должен осуществляться прибором учета. Так, например, в октябре 2018 года начисление объема потребленной электроэнергии производилось по предоставленным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показаниям прибора учета NP 732 3-5-2 № 03471308, хотя данный прибор учета не был опломбирован. Для того, чтобы сетевая организация опломбировала рассматриваемый прибор учета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было вынуждено подавать неоднократно заявки (от 12.02.2019, от 21.02.2019, от 26.02.2019), поскольку ПАО «МРСК Сибири» каждый раз на проверках находило нарушения в приборе учета, а также незаконно требовало от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перенести измерительный комплекс учета электрической энергии на границу балансовой принадлежности – на опору </w:t>
      </w:r>
      <w:proofErr w:type="gramStart"/>
      <w:r w:rsidRPr="00BF4600">
        <w:rPr>
          <w:rFonts w:ascii="Times New Roman" w:eastAsia="Times New Roman" w:hAnsi="Times New Roman" w:cs="Times New Roman"/>
          <w:sz w:val="28"/>
          <w:szCs w:val="28"/>
          <w:lang w:eastAsia="ru-RU"/>
        </w:rPr>
        <w:t>ВЛ</w:t>
      </w:r>
      <w:proofErr w:type="gramEnd"/>
      <w:r w:rsidRPr="00BF4600">
        <w:rPr>
          <w:rFonts w:ascii="Times New Roman" w:eastAsia="Times New Roman" w:hAnsi="Times New Roman" w:cs="Times New Roman"/>
          <w:sz w:val="28"/>
          <w:szCs w:val="28"/>
          <w:lang w:eastAsia="ru-RU"/>
        </w:rPr>
        <w:t xml:space="preserve"> 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Кроме того, 21.02.2019 прибор учета типа NP 732 3-5-2 № 03471308 был проверен ФБУ «Алтайский ЦСМ» и признан пригодным к использованию (свидетельство о поверке № 226856 от 21.02.2019). Однако, только в конце апреля 2019 года после совместной проверки АО «</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ПАО «МРСК Сибири»,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Каимское</w:t>
      </w:r>
      <w:proofErr w:type="spellEnd"/>
      <w:r w:rsidRPr="00BF4600">
        <w:rPr>
          <w:rFonts w:ascii="Times New Roman" w:eastAsia="Times New Roman" w:hAnsi="Times New Roman" w:cs="Times New Roman"/>
          <w:sz w:val="28"/>
          <w:szCs w:val="28"/>
          <w:lang w:eastAsia="ru-RU"/>
        </w:rPr>
        <w:t xml:space="preserve">» прибора учета типа NP 732 3-5-2 № 03471308 данный прибор учета был признан расчетным.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Рассмотрев материалы дела, выслушав участвующих в деле лиц, Комиссия управления Федеральной антимонопольной службы по Алтайскому краю при рассмотрении дела № 022/01/10-184/2019 </w:t>
      </w:r>
      <w:proofErr w:type="spellStart"/>
      <w:r w:rsidRPr="00BF4600">
        <w:rPr>
          <w:rFonts w:ascii="Times New Roman" w:eastAsia="Times New Roman" w:hAnsi="Times New Roman" w:cs="Times New Roman"/>
          <w:sz w:val="28"/>
          <w:szCs w:val="28"/>
          <w:lang w:eastAsia="ru-RU"/>
        </w:rPr>
        <w:t>прищла</w:t>
      </w:r>
      <w:proofErr w:type="spellEnd"/>
      <w:r w:rsidRPr="00BF4600">
        <w:rPr>
          <w:rFonts w:ascii="Times New Roman" w:eastAsia="Times New Roman" w:hAnsi="Times New Roman" w:cs="Times New Roman"/>
          <w:sz w:val="28"/>
          <w:szCs w:val="28"/>
          <w:lang w:eastAsia="ru-RU"/>
        </w:rPr>
        <w:t xml:space="preserve"> к следующему.</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Правила организации учета электрической энергии на розничных рынках регламентированы в разделе Х Основных положений </w:t>
      </w:r>
      <w:r w:rsidRPr="00BF4600">
        <w:rPr>
          <w:rFonts w:ascii="Times New Roman" w:eastAsia="Times New Roman" w:hAnsi="Times New Roman" w:cs="Times New Roman"/>
          <w:sz w:val="28"/>
          <w:szCs w:val="28"/>
          <w:lang w:eastAsia="ru-RU"/>
        </w:rPr>
        <w:lastRenderedPageBreak/>
        <w:t xml:space="preserve">функционирования розничных рынков электрической энергии, утвержденных постановлением Правительства РФ от 04.05.2012 № 442.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пункту 136 Основных положений,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с использованием указанных в разделе Х Основных положений приборов учета электрической энергии, в том числе включенных в состав измерительных комплексов, систем учета;</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при отсутствии приборов учета и в определенных в настоящем разделе случаях - путем применения расчетных способов, предусмотренных приложением № 3 Основных положений.</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При этом 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предназначенная для измерения объемов электрической энергии (мощности) в одной точке поставки.</w:t>
      </w:r>
      <w:proofErr w:type="gramEnd"/>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Как следует из пункта 152 Основных положений, установленный прибор учета должен быть допущен в эксплуатацию.</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 Допуск установленного прибора учета в эксплуатацию должен быть осуществлен не позднее месяца, следующего за датой его установки.</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Согласно пункту 172 Основных положений,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w:t>
      </w:r>
      <w:proofErr w:type="spellStart"/>
      <w:r w:rsidRPr="00BF4600">
        <w:rPr>
          <w:rFonts w:ascii="Times New Roman" w:eastAsia="Times New Roman" w:hAnsi="Times New Roman" w:cs="Times New Roman"/>
          <w:sz w:val="28"/>
          <w:szCs w:val="28"/>
          <w:lang w:eastAsia="ru-RU"/>
        </w:rPr>
        <w:t>энергопринимающие</w:t>
      </w:r>
      <w:proofErr w:type="spellEnd"/>
      <w:r w:rsidRPr="00BF4600">
        <w:rPr>
          <w:rFonts w:ascii="Times New Roman" w:eastAsia="Times New Roman" w:hAnsi="Times New Roman" w:cs="Times New Roman"/>
          <w:sz w:val="28"/>
          <w:szCs w:val="28"/>
          <w:lang w:eastAsia="ru-RU"/>
        </w:rPr>
        <w:t xml:space="preserve"> устройства (объекты по производству электрической энергии (мощности)), в отношении которых установлены подлежащие проверке расчетные приборы учета.</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Проверки расчетных приборов учета включают визуальный осмотр схемы подключения </w:t>
      </w:r>
      <w:proofErr w:type="spellStart"/>
      <w:r w:rsidRPr="00BF4600">
        <w:rPr>
          <w:rFonts w:ascii="Times New Roman" w:eastAsia="Times New Roman" w:hAnsi="Times New Roman" w:cs="Times New Roman"/>
          <w:sz w:val="28"/>
          <w:szCs w:val="28"/>
          <w:lang w:eastAsia="ru-RU"/>
        </w:rPr>
        <w:t>энергопринимающих</w:t>
      </w:r>
      <w:proofErr w:type="spellEnd"/>
      <w:r w:rsidRPr="00BF4600">
        <w:rPr>
          <w:rFonts w:ascii="Times New Roman" w:eastAsia="Times New Roman" w:hAnsi="Times New Roman" w:cs="Times New Roman"/>
          <w:sz w:val="28"/>
          <w:szCs w:val="28"/>
          <w:lang w:eastAsia="ru-RU"/>
        </w:rPr>
        <w:t xml:space="preserve">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(пункт 176 Основных положений).</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 xml:space="preserve">Итогом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w:t>
      </w:r>
      <w:proofErr w:type="spellStart"/>
      <w:r w:rsidRPr="00BF4600">
        <w:rPr>
          <w:rFonts w:ascii="Times New Roman" w:eastAsia="Times New Roman" w:hAnsi="Times New Roman" w:cs="Times New Roman"/>
          <w:sz w:val="28"/>
          <w:szCs w:val="28"/>
          <w:lang w:eastAsia="ru-RU"/>
        </w:rPr>
        <w:t>безучетного</w:t>
      </w:r>
      <w:proofErr w:type="spellEnd"/>
      <w:r w:rsidRPr="00BF4600">
        <w:rPr>
          <w:rFonts w:ascii="Times New Roman" w:eastAsia="Times New Roman" w:hAnsi="Times New Roman" w:cs="Times New Roman"/>
          <w:sz w:val="28"/>
          <w:szCs w:val="28"/>
          <w:lang w:eastAsia="ru-RU"/>
        </w:rPr>
        <w:t xml:space="preserve"> потребления или о признании расчетного прибора учета утраченным.</w:t>
      </w:r>
      <w:proofErr w:type="gramEnd"/>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 xml:space="preserve">В соответствии с пунктом 154 Основных положений сетевая организация, получившая заявку на осуществление допуска в эксплуатацию прибора учета, обязана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обязана согласовать с заявителем иные дату и время проведения процедуры допуска в эксплуатацию установленного прибора учета. </w:t>
      </w:r>
      <w:proofErr w:type="gramEnd"/>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Процедура допуска прибора учета в эксплуатацию заканчивается составлением акта допуска прибора учета в эксплуатацию, в котором указываются, в </w:t>
      </w:r>
      <w:proofErr w:type="spellStart"/>
      <w:r w:rsidRPr="00BF4600">
        <w:rPr>
          <w:rFonts w:ascii="Times New Roman" w:eastAsia="Times New Roman" w:hAnsi="Times New Roman" w:cs="Times New Roman"/>
          <w:sz w:val="28"/>
          <w:szCs w:val="28"/>
          <w:lang w:eastAsia="ru-RU"/>
        </w:rPr>
        <w:t>т.ч</w:t>
      </w:r>
      <w:proofErr w:type="spellEnd"/>
      <w:r w:rsidRPr="00BF4600">
        <w:rPr>
          <w:rFonts w:ascii="Times New Roman" w:eastAsia="Times New Roman" w:hAnsi="Times New Roman" w:cs="Times New Roman"/>
          <w:sz w:val="28"/>
          <w:szCs w:val="28"/>
          <w:lang w:eastAsia="ru-RU"/>
        </w:rPr>
        <w:t xml:space="preserve">. 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 (абзац 4 пункта 154 Основных положений).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 информации ПАО «МРСК Сибири», сетевая организация направила в адрес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ответ на заявку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от 28.02.2019 заказным письмом от 01.03.2019 с исх. № 1.1/27.3/215 с предложением проверки исполнения предписания, отраженного в акте от 27.02.2019, на 05.03.2019, </w:t>
      </w:r>
      <w:proofErr w:type="gramStart"/>
      <w:r w:rsidRPr="00BF4600">
        <w:rPr>
          <w:rFonts w:ascii="Times New Roman" w:eastAsia="Times New Roman" w:hAnsi="Times New Roman" w:cs="Times New Roman"/>
          <w:sz w:val="28"/>
          <w:szCs w:val="28"/>
          <w:lang w:eastAsia="ru-RU"/>
        </w:rPr>
        <w:t>вместо</w:t>
      </w:r>
      <w:proofErr w:type="gramEnd"/>
      <w:r w:rsidRPr="00BF4600">
        <w:rPr>
          <w:rFonts w:ascii="Times New Roman" w:eastAsia="Times New Roman" w:hAnsi="Times New Roman" w:cs="Times New Roman"/>
          <w:sz w:val="28"/>
          <w:szCs w:val="28"/>
          <w:lang w:eastAsia="ru-RU"/>
        </w:rPr>
        <w:t xml:space="preserve"> 07.03.2019, </w:t>
      </w:r>
      <w:proofErr w:type="gramStart"/>
      <w:r w:rsidRPr="00BF4600">
        <w:rPr>
          <w:rFonts w:ascii="Times New Roman" w:eastAsia="Times New Roman" w:hAnsi="Times New Roman" w:cs="Times New Roman"/>
          <w:sz w:val="28"/>
          <w:szCs w:val="28"/>
          <w:lang w:eastAsia="ru-RU"/>
        </w:rPr>
        <w:t>в</w:t>
      </w:r>
      <w:proofErr w:type="gramEnd"/>
      <w:r w:rsidRPr="00BF4600">
        <w:rPr>
          <w:rFonts w:ascii="Times New Roman" w:eastAsia="Times New Roman" w:hAnsi="Times New Roman" w:cs="Times New Roman"/>
          <w:sz w:val="28"/>
          <w:szCs w:val="28"/>
          <w:lang w:eastAsia="ru-RU"/>
        </w:rPr>
        <w:t xml:space="preserve"> связи с плотным графиком проведения работ.</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Таким образом, 07.03.2019 представители сетевой организации на процедуру допуска прибора учета в эксплуатацию не явились, поскольку проверка прибора учета электроэнергии по письм</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от 28.02.2019 (</w:t>
      </w:r>
      <w:proofErr w:type="spellStart"/>
      <w:r w:rsidRPr="00BF4600">
        <w:rPr>
          <w:rFonts w:ascii="Times New Roman" w:eastAsia="Times New Roman" w:hAnsi="Times New Roman" w:cs="Times New Roman"/>
          <w:sz w:val="28"/>
          <w:szCs w:val="28"/>
          <w:lang w:eastAsia="ru-RU"/>
        </w:rPr>
        <w:t>вх</w:t>
      </w:r>
      <w:proofErr w:type="spellEnd"/>
      <w:r w:rsidRPr="00BF4600">
        <w:rPr>
          <w:rFonts w:ascii="Times New Roman" w:eastAsia="Times New Roman" w:hAnsi="Times New Roman" w:cs="Times New Roman"/>
          <w:sz w:val="28"/>
          <w:szCs w:val="28"/>
          <w:lang w:eastAsia="ru-RU"/>
        </w:rPr>
        <w:t>.№ 1.1/27/376-вх-по от 28.02.2019) была проведена 05.03.2019.</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На основании пункта 144 Основных положений приборы учета подлежат установке на границах балансовой принадлежности объектов электроэнергетики (</w:t>
      </w:r>
      <w:proofErr w:type="spellStart"/>
      <w:r w:rsidRPr="00BF4600">
        <w:rPr>
          <w:rFonts w:ascii="Times New Roman" w:eastAsia="Times New Roman" w:hAnsi="Times New Roman" w:cs="Times New Roman"/>
          <w:sz w:val="28"/>
          <w:szCs w:val="28"/>
          <w:lang w:eastAsia="ru-RU"/>
        </w:rPr>
        <w:t>энергопринимающих</w:t>
      </w:r>
      <w:proofErr w:type="spellEnd"/>
      <w:r w:rsidRPr="00BF4600">
        <w:rPr>
          <w:rFonts w:ascii="Times New Roman" w:eastAsia="Times New Roman" w:hAnsi="Times New Roman" w:cs="Times New Roman"/>
          <w:sz w:val="28"/>
          <w:szCs w:val="28"/>
          <w:lang w:eastAsia="ru-RU"/>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w:t>
      </w:r>
      <w:proofErr w:type="gramEnd"/>
      <w:r w:rsidRPr="00BF4600">
        <w:rPr>
          <w:rFonts w:ascii="Times New Roman" w:eastAsia="Times New Roman" w:hAnsi="Times New Roman" w:cs="Times New Roman"/>
          <w:sz w:val="28"/>
          <w:szCs w:val="28"/>
          <w:lang w:eastAsia="ru-RU"/>
        </w:rPr>
        <w:t xml:space="preserve"> к местам установки приборов учета.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использует для определения объема потребленной электрической энергии прибор учета, входящий в состав измерительного комплекса.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Действующим законодательством не предусмотрена обязанность потребителя электрической энергии устанавливать измерительный комплекс на границе балансовой принадлежности.</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Однако ПАО «МРСК Сибири» не единожды (в актах от 13.09.2018, 20.02.2019г., 27.02.2019, 05.03.2019) предписывал</w:t>
      </w:r>
      <w:proofErr w:type="gramStart"/>
      <w:r w:rsidRPr="00BF4600">
        <w:rPr>
          <w:rFonts w:ascii="Times New Roman" w:eastAsia="Times New Roman" w:hAnsi="Times New Roman" w:cs="Times New Roman"/>
          <w:sz w:val="28"/>
          <w:szCs w:val="28"/>
          <w:lang w:eastAsia="ru-RU"/>
        </w:rPr>
        <w:t>о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установить измерительный комплекс учета электрической энергии на границе балансовой принадлежности, что не предусмотрено действующим законодательством в сфере электроэнергетики.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При этом сетевая организация в актах допуска в эксплуатацию/проверки расчетного прибора учета от 20.02.2019, 27.02.2019, 05.03.2019 помимо требования выноса комплекса учета электрической энергии на границу не указывала иных необходимых мероприятий (перечень работ), выполнение которых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позволило бы устранить выявленные сетевой организацией недостатки в комплексе учета и повлекло бы допуск прибора учета в эксплуатацию.</w:t>
      </w:r>
      <w:proofErr w:type="gramEnd"/>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На Комиссии УФАС по Алтайскому краю по рассмотрению дела № 022/01/10-184/2019 антимонопольным органом установлено, что прибор учета типа NP 732 3-5-2 № 03471308 и трансформаторы тока, установленные в РУ-0,4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образуют измерительный комплекс учета электрической энерг</w:t>
      </w:r>
      <w:proofErr w:type="gramStart"/>
      <w:r w:rsidRPr="00BF4600">
        <w:rPr>
          <w:rFonts w:ascii="Times New Roman" w:eastAsia="Times New Roman" w:hAnsi="Times New Roman" w:cs="Times New Roman"/>
          <w:sz w:val="28"/>
          <w:szCs w:val="28"/>
          <w:lang w:eastAsia="ru-RU"/>
        </w:rPr>
        <w:t>ии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Место установки прибора учета типа NP 732 3-5-2 № 03471308 ранее было согласовано ПАО «МРСК Сибири»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Данное обстоятельство сетевой организацией не оспаривается. Более того, рассматриваемый прибор учета ранее был допущен в качестве расчетного.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ПАО «МРСК Сибири» считает, что предписание о выносе на границу балансовой </w:t>
      </w:r>
      <w:proofErr w:type="gramStart"/>
      <w:r w:rsidRPr="00BF4600">
        <w:rPr>
          <w:rFonts w:ascii="Times New Roman" w:eastAsia="Times New Roman" w:hAnsi="Times New Roman" w:cs="Times New Roman"/>
          <w:sz w:val="28"/>
          <w:szCs w:val="28"/>
          <w:lang w:eastAsia="ru-RU"/>
        </w:rPr>
        <w:t>принадлежности сторон измерительного комплекса учета электрической энергии</w:t>
      </w:r>
      <w:proofErr w:type="gramEnd"/>
      <w:r w:rsidRPr="00BF4600">
        <w:rPr>
          <w:rFonts w:ascii="Times New Roman" w:eastAsia="Times New Roman" w:hAnsi="Times New Roman" w:cs="Times New Roman"/>
          <w:sz w:val="28"/>
          <w:szCs w:val="28"/>
          <w:lang w:eastAsia="ru-RU"/>
        </w:rPr>
        <w:t xml:space="preserve"> аналогично предписанию о выносе на границу балансовой принадлежности сторон прибора учета электроэнергии. Например, вместо измерительного комплекс учет</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вправе поставить новый современный интеллектуальный прибор учета типа </w:t>
      </w:r>
      <w:proofErr w:type="spellStart"/>
      <w:r w:rsidRPr="00BF4600">
        <w:rPr>
          <w:rFonts w:ascii="Times New Roman" w:eastAsia="Times New Roman" w:hAnsi="Times New Roman" w:cs="Times New Roman"/>
          <w:sz w:val="28"/>
          <w:szCs w:val="28"/>
          <w:lang w:eastAsia="ru-RU"/>
        </w:rPr>
        <w:t>РиМ</w:t>
      </w:r>
      <w:proofErr w:type="spellEnd"/>
      <w:r w:rsidRPr="00BF4600">
        <w:rPr>
          <w:rFonts w:ascii="Times New Roman" w:eastAsia="Times New Roman" w:hAnsi="Times New Roman" w:cs="Times New Roman"/>
          <w:sz w:val="28"/>
          <w:szCs w:val="28"/>
          <w:lang w:eastAsia="ru-RU"/>
        </w:rPr>
        <w:t xml:space="preserve"> 384.02/2, который по своим техническим характеристикам разрешено устанавливать на ВЛ-10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без дополнительных измерительных трансформаторов тока и напряжения, поскольку данный прибор учета заменяет собой измерительный комплекс. </w:t>
      </w:r>
    </w:p>
    <w:p w:rsidR="00BF4600" w:rsidRPr="00BF4600" w:rsidRDefault="00BF4600" w:rsidP="00BF4600">
      <w:pPr>
        <w:spacing w:after="0" w:line="240" w:lineRule="auto"/>
        <w:ind w:firstLine="709"/>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Однако, ПАО «МРСК Сибири» в актах допуска в эксплуатацию/проверки расчетного прибора учета электроэнергии (для юридических лиц) от 20.02.2019, 27.02.2019, 05.03.2019 предписывал</w:t>
      </w:r>
      <w:proofErr w:type="gramStart"/>
      <w:r w:rsidRPr="00BF4600">
        <w:rPr>
          <w:rFonts w:ascii="Times New Roman" w:eastAsia="Times New Roman" w:hAnsi="Times New Roman" w:cs="Times New Roman"/>
          <w:sz w:val="28"/>
          <w:szCs w:val="28"/>
          <w:lang w:eastAsia="ru-RU"/>
        </w:rPr>
        <w:t>о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установить именно измерительный комплекс учета электрической энергии без каких-либо альтернатив. </w:t>
      </w:r>
    </w:p>
    <w:p w:rsidR="00BF4600" w:rsidRPr="00BF4600" w:rsidRDefault="00BF4600" w:rsidP="00BF4600">
      <w:pPr>
        <w:spacing w:after="0" w:line="240" w:lineRule="auto"/>
        <w:ind w:firstLine="709"/>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Кроме того, как установка всего измерительного комплекса, так и установка интеллектуального прибора учета потребует значительных экономических затрат со сторон</w:t>
      </w:r>
      <w:proofErr w:type="gramStart"/>
      <w:r w:rsidRPr="00BF4600">
        <w:rPr>
          <w:rFonts w:ascii="Times New Roman" w:eastAsia="Times New Roman" w:hAnsi="Times New Roman" w:cs="Times New Roman"/>
          <w:sz w:val="28"/>
          <w:szCs w:val="28"/>
          <w:lang w:eastAsia="ru-RU"/>
        </w:rPr>
        <w:t>ы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w:t>
      </w:r>
    </w:p>
    <w:p w:rsidR="00BF4600" w:rsidRPr="00BF4600" w:rsidRDefault="00BF4600" w:rsidP="00BF4600">
      <w:pPr>
        <w:spacing w:after="0" w:line="240" w:lineRule="auto"/>
        <w:ind w:firstLine="709"/>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АО «</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xml:space="preserve">» поддерживает позицию Комиссии УФАС по Алтайскому краю о том, что пунктом 144 Основных положений не установлена обязанность потребителя по выносу измерительного комплекса на границу балансовой принадлежности. </w:t>
      </w:r>
      <w:proofErr w:type="gramStart"/>
      <w:r w:rsidRPr="00BF4600">
        <w:rPr>
          <w:rFonts w:ascii="Times New Roman" w:eastAsia="Times New Roman" w:hAnsi="Times New Roman" w:cs="Times New Roman"/>
          <w:sz w:val="28"/>
          <w:szCs w:val="28"/>
          <w:lang w:eastAsia="ru-RU"/>
        </w:rPr>
        <w:t>Также гарантирующий поставщик пояснил, что система учета электрической энергии, сложившаяся между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и АО «</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позволяет предъявлять к оплате как объемы потребленной электрической энергии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по прибору учета типа NP 732 3-5-2 № 03471308, установленного в границах балансовой принадлежности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так и объемы потерь, определенные расчетным методом, что допускается действующим законодательством.</w:t>
      </w:r>
      <w:proofErr w:type="gram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На данный момент, а именно с 31.05.2019, при совместном участии ПАО «МРСК Сибири», АО «</w:t>
      </w:r>
      <w:proofErr w:type="spellStart"/>
      <w:r w:rsidRPr="00BF4600">
        <w:rPr>
          <w:rFonts w:ascii="Times New Roman" w:eastAsia="Times New Roman" w:hAnsi="Times New Roman" w:cs="Times New Roman"/>
          <w:sz w:val="28"/>
          <w:szCs w:val="28"/>
          <w:lang w:eastAsia="ru-RU"/>
        </w:rPr>
        <w:t>Алтайэнергосбыт</w:t>
      </w:r>
      <w:proofErr w:type="spellEnd"/>
      <w:r w:rsidRPr="00BF4600">
        <w:rPr>
          <w:rFonts w:ascii="Times New Roman" w:eastAsia="Times New Roman" w:hAnsi="Times New Roman" w:cs="Times New Roman"/>
          <w:sz w:val="28"/>
          <w:szCs w:val="28"/>
          <w:lang w:eastAsia="ru-RU"/>
        </w:rPr>
        <w:t>»,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и ООО «</w:t>
      </w:r>
      <w:proofErr w:type="spellStart"/>
      <w:r w:rsidRPr="00BF4600">
        <w:rPr>
          <w:rFonts w:ascii="Times New Roman" w:eastAsia="Times New Roman" w:hAnsi="Times New Roman" w:cs="Times New Roman"/>
          <w:sz w:val="28"/>
          <w:szCs w:val="28"/>
          <w:lang w:eastAsia="ru-RU"/>
        </w:rPr>
        <w:t>Каимское</w:t>
      </w:r>
      <w:proofErr w:type="spellEnd"/>
      <w:r w:rsidRPr="00BF4600">
        <w:rPr>
          <w:rFonts w:ascii="Times New Roman" w:eastAsia="Times New Roman" w:hAnsi="Times New Roman" w:cs="Times New Roman"/>
          <w:sz w:val="28"/>
          <w:szCs w:val="28"/>
          <w:lang w:eastAsia="ru-RU"/>
        </w:rPr>
        <w:t xml:space="preserve">», сетевая организация допустила в эксплуатацию в присутствии потребителя ранее установленный на РУ-0,4 </w:t>
      </w:r>
      <w:proofErr w:type="spellStart"/>
      <w:r w:rsidRPr="00BF4600">
        <w:rPr>
          <w:rFonts w:ascii="Times New Roman" w:eastAsia="Times New Roman" w:hAnsi="Times New Roman" w:cs="Times New Roman"/>
          <w:sz w:val="28"/>
          <w:szCs w:val="28"/>
          <w:lang w:eastAsia="ru-RU"/>
        </w:rPr>
        <w:t>кВ</w:t>
      </w:r>
      <w:proofErr w:type="spellEnd"/>
      <w:r w:rsidRPr="00BF4600">
        <w:rPr>
          <w:rFonts w:ascii="Times New Roman" w:eastAsia="Times New Roman" w:hAnsi="Times New Roman" w:cs="Times New Roman"/>
          <w:sz w:val="28"/>
          <w:szCs w:val="28"/>
          <w:lang w:eastAsia="ru-RU"/>
        </w:rPr>
        <w:t xml:space="preserve"> (в границах балансовой принадлежности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прибор учета типа NP 732 3-5-2 № 03471308, то есть прибор учета является расчетным.</w:t>
      </w:r>
      <w:proofErr w:type="gramEnd"/>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Частью 1 статьи 10 Федерального закона от 26.07.2006 №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Управлением Федеральной антимонопольной службы по Алтайскому краю был проведен анализ состояния конкуренции на рынке оказания услуг по передаче электрической энергии к </w:t>
      </w:r>
      <w:proofErr w:type="spellStart"/>
      <w:r w:rsidRPr="00BF4600">
        <w:rPr>
          <w:rFonts w:ascii="Times New Roman" w:eastAsia="Times New Roman" w:hAnsi="Times New Roman" w:cs="Times New Roman"/>
          <w:sz w:val="28"/>
          <w:szCs w:val="28"/>
          <w:lang w:eastAsia="ru-RU"/>
        </w:rPr>
        <w:t>энергопринимающему</w:t>
      </w:r>
      <w:proofErr w:type="spellEnd"/>
      <w:r w:rsidRPr="00BF4600">
        <w:rPr>
          <w:rFonts w:ascii="Times New Roman" w:eastAsia="Times New Roman" w:hAnsi="Times New Roman" w:cs="Times New Roman"/>
          <w:sz w:val="28"/>
          <w:szCs w:val="28"/>
          <w:lang w:eastAsia="ru-RU"/>
        </w:rPr>
        <w:t xml:space="preserve"> устройств</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в границах балансовой принадлежности электрических сетей ПАО «МРСК Сибири».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Анализ проведен в соответствии с Порядком проведения анализа состояния конкуренции, утвержденным Приказом ФАС России от 28.04.2010 № 220.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При проведении анализа установлено доминирующее положение ПАО «МРСК Сибири» на рынке оказания услуг по передаче электрической энергии к </w:t>
      </w:r>
      <w:proofErr w:type="spellStart"/>
      <w:r w:rsidRPr="00BF4600">
        <w:rPr>
          <w:rFonts w:ascii="Times New Roman" w:eastAsia="Times New Roman" w:hAnsi="Times New Roman" w:cs="Times New Roman"/>
          <w:sz w:val="28"/>
          <w:szCs w:val="28"/>
          <w:lang w:eastAsia="ru-RU"/>
        </w:rPr>
        <w:t>энергопринимающему</w:t>
      </w:r>
      <w:proofErr w:type="spellEnd"/>
      <w:r w:rsidRPr="00BF4600">
        <w:rPr>
          <w:rFonts w:ascii="Times New Roman" w:eastAsia="Times New Roman" w:hAnsi="Times New Roman" w:cs="Times New Roman"/>
          <w:sz w:val="28"/>
          <w:szCs w:val="28"/>
          <w:lang w:eastAsia="ru-RU"/>
        </w:rPr>
        <w:t xml:space="preserve"> устройств</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в границах балансовой принадлежности сетей Общества в административных границах Алтайского края. </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Таким образом, на ПАО «МРСК Сибири» распространяются запреты, установленные частью 1 статьи 10 Федерального закона от 26.07.2006 № 135-ФЗ «О защите конкуренции».</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Действия ПАО «МРСК Сибири», выразившиеся в незаконном требовании в актах допуска в эксплуатацию/проверки расчетного прибора учета от 20.02.2019, 27.02.2019, 05.03.2019 установки измерительного комплекса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xml:space="preserve">» на границе балансовой принадлежности, противоречат пункту 144 Основных положений функционирования розничных рынков электрической энергии, утвержденных постановлением </w:t>
      </w:r>
      <w:r w:rsidRPr="00BF4600">
        <w:rPr>
          <w:rFonts w:ascii="Times New Roman" w:eastAsia="Times New Roman" w:hAnsi="Times New Roman" w:cs="Times New Roman"/>
          <w:sz w:val="28"/>
          <w:szCs w:val="28"/>
          <w:lang w:eastAsia="ru-RU"/>
        </w:rPr>
        <w:lastRenderedPageBreak/>
        <w:t>Правительства РФ от 04.05.2012 № 442, ущемляют интересы ООО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и нарушают часть 1 статьи 10 Федерального закона от</w:t>
      </w:r>
      <w:proofErr w:type="gramEnd"/>
      <w:r w:rsidRPr="00BF4600">
        <w:rPr>
          <w:rFonts w:ascii="Times New Roman" w:eastAsia="Times New Roman" w:hAnsi="Times New Roman" w:cs="Times New Roman"/>
          <w:sz w:val="28"/>
          <w:szCs w:val="28"/>
          <w:lang w:eastAsia="ru-RU"/>
        </w:rPr>
        <w:t xml:space="preserve"> 26.07.2006 № 135-ФЗ «О защите конкуренции».</w:t>
      </w:r>
    </w:p>
    <w:p w:rsidR="00BF4600" w:rsidRPr="00BF4600" w:rsidRDefault="00BF4600" w:rsidP="00BF4600">
      <w:pPr>
        <w:spacing w:after="0" w:line="240" w:lineRule="auto"/>
        <w:ind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Комиссия УФАС по Алтайскому краю приняла решение о признании нарушения Закона о защите конкуренции». Предписание ПАО «МРСК Сибири» не выдавалось в виду допуска впоследствии прибора учет</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Алти</w:t>
      </w:r>
      <w:proofErr w:type="spellEnd"/>
      <w:r w:rsidRPr="00BF4600">
        <w:rPr>
          <w:rFonts w:ascii="Times New Roman" w:eastAsia="Times New Roman" w:hAnsi="Times New Roman" w:cs="Times New Roman"/>
          <w:sz w:val="28"/>
          <w:szCs w:val="28"/>
          <w:lang w:eastAsia="ru-RU"/>
        </w:rPr>
        <w:t>» в эксплуатацию.</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 xml:space="preserve">3) Алтайское краевое УФАС России по заявлению АО «Газпром </w:t>
      </w:r>
      <w:proofErr w:type="spellStart"/>
      <w:r w:rsidRPr="00BF4600">
        <w:rPr>
          <w:rFonts w:ascii="Times New Roman" w:eastAsia="Times New Roman" w:hAnsi="Times New Roman" w:cs="Times New Roman"/>
          <w:sz w:val="28"/>
          <w:szCs w:val="28"/>
          <w:lang w:eastAsia="ru-RU"/>
        </w:rPr>
        <w:t>энергосбыт</w:t>
      </w:r>
      <w:proofErr w:type="spellEnd"/>
      <w:r w:rsidRPr="00BF4600">
        <w:rPr>
          <w:rFonts w:ascii="Times New Roman" w:eastAsia="Times New Roman" w:hAnsi="Times New Roman" w:cs="Times New Roman"/>
          <w:sz w:val="28"/>
          <w:szCs w:val="28"/>
          <w:lang w:eastAsia="ru-RU"/>
        </w:rPr>
        <w:t>» (ранее – АО «</w:t>
      </w:r>
      <w:proofErr w:type="spellStart"/>
      <w:r w:rsidRPr="00BF4600">
        <w:rPr>
          <w:rFonts w:ascii="Times New Roman" w:eastAsia="Times New Roman" w:hAnsi="Times New Roman" w:cs="Times New Roman"/>
          <w:sz w:val="28"/>
          <w:szCs w:val="28"/>
          <w:lang w:eastAsia="ru-RU"/>
        </w:rPr>
        <w:t>Межрегионэнергосбыт</w:t>
      </w:r>
      <w:proofErr w:type="spellEnd"/>
      <w:r w:rsidRPr="00BF4600">
        <w:rPr>
          <w:rFonts w:ascii="Times New Roman" w:eastAsia="Times New Roman" w:hAnsi="Times New Roman" w:cs="Times New Roman"/>
          <w:sz w:val="28"/>
          <w:szCs w:val="28"/>
          <w:lang w:eastAsia="ru-RU"/>
        </w:rPr>
        <w:t>»)</w:t>
      </w:r>
      <w:r w:rsidRPr="00BF4600">
        <w:rPr>
          <w:rFonts w:ascii="Times New Roman" w:eastAsia="Times New Roman" w:hAnsi="Times New Roman" w:cs="Times New Roman"/>
          <w:color w:val="000000"/>
          <w:sz w:val="28"/>
          <w:szCs w:val="28"/>
          <w:lang w:eastAsia="ru-RU"/>
        </w:rPr>
        <w:t xml:space="preserve"> </w:t>
      </w:r>
      <w:r w:rsidRPr="00BF4600">
        <w:rPr>
          <w:rFonts w:ascii="Times New Roman" w:eastAsia="Times New Roman" w:hAnsi="Times New Roman" w:cs="Times New Roman"/>
          <w:sz w:val="28"/>
          <w:szCs w:val="28"/>
          <w:lang w:eastAsia="ru-RU"/>
        </w:rPr>
        <w:t xml:space="preserve">возбудило дело в отношении </w:t>
      </w:r>
      <w:r w:rsidRPr="00BF4600">
        <w:rPr>
          <w:rFonts w:ascii="Times New Roman" w:eastAsia="Lucida Sans Unicode" w:hAnsi="Times New Roman" w:cs="Times New Roman"/>
          <w:color w:val="000000"/>
          <w:kern w:val="3"/>
          <w:sz w:val="28"/>
          <w:szCs w:val="28"/>
          <w:lang w:eastAsia="zh-CN" w:bidi="fa-IR"/>
        </w:rPr>
        <w:t xml:space="preserve">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w:t>
      </w:r>
      <w:r w:rsidRPr="00BF4600">
        <w:rPr>
          <w:rFonts w:ascii="Times New Roman" w:eastAsia="Times New Roman" w:hAnsi="Times New Roman" w:cs="Times New Roman"/>
          <w:sz w:val="28"/>
          <w:szCs w:val="28"/>
          <w:lang w:eastAsia="ru-RU"/>
        </w:rPr>
        <w:t xml:space="preserve">  по признакам нарушения  части 1 статьи 10 Закона о конкуренции, выразившегося в</w:t>
      </w:r>
      <w:r w:rsidRPr="00BF4600">
        <w:rPr>
          <w:rFonts w:ascii="Times New Roman" w:eastAsia="Lucida Sans Unicode" w:hAnsi="Times New Roman" w:cs="Times New Roman"/>
          <w:color w:val="000000"/>
          <w:kern w:val="3"/>
          <w:sz w:val="28"/>
          <w:szCs w:val="28"/>
          <w:lang w:eastAsia="zh-CN" w:bidi="fa-IR"/>
        </w:rPr>
        <w:t xml:space="preserve"> указании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в типовых формах договоров энергоснабжения условий по уведомлению потребителя о введении в отношении него ограничения режима потребления посредством публикации на официальном Интернет-сайте (</w:t>
      </w:r>
      <w:hyperlink r:id="rId7" w:history="1">
        <w:r w:rsidRPr="00BF4600">
          <w:rPr>
            <w:rFonts w:ascii="Times New Roman" w:eastAsia="Lucida Sans Unicode" w:hAnsi="Times New Roman" w:cs="Times New Roman"/>
            <w:color w:val="000000"/>
            <w:kern w:val="3"/>
            <w:sz w:val="28"/>
            <w:szCs w:val="28"/>
            <w:lang w:eastAsia="zh-CN" w:bidi="fa-IR"/>
          </w:rPr>
          <w:t>http://www</w:t>
        </w:r>
        <w:proofErr w:type="gramEnd"/>
        <w:r w:rsidRPr="00BF4600">
          <w:rPr>
            <w:rFonts w:ascii="Times New Roman" w:eastAsia="Lucida Sans Unicode" w:hAnsi="Times New Roman" w:cs="Times New Roman"/>
            <w:color w:val="000000"/>
            <w:kern w:val="3"/>
            <w:sz w:val="28"/>
            <w:szCs w:val="28"/>
            <w:lang w:eastAsia="zh-CN" w:bidi="fa-IR"/>
          </w:rPr>
          <w:t>/</w:t>
        </w:r>
        <w:proofErr w:type="gramStart"/>
        <w:r w:rsidRPr="00BF4600">
          <w:rPr>
            <w:rFonts w:ascii="Times New Roman" w:eastAsia="Lucida Sans Unicode" w:hAnsi="Times New Roman" w:cs="Times New Roman"/>
            <w:color w:val="000000"/>
            <w:kern w:val="3"/>
            <w:sz w:val="28"/>
            <w:szCs w:val="28"/>
            <w:lang w:eastAsia="zh-CN" w:bidi="fa-IR"/>
          </w:rPr>
          <w:t>bges.ru/</w:t>
        </w:r>
      </w:hyperlink>
      <w:r w:rsidRPr="00BF4600">
        <w:rPr>
          <w:rFonts w:ascii="Times New Roman" w:eastAsia="Lucida Sans Unicode" w:hAnsi="Times New Roman" w:cs="Times New Roman"/>
          <w:color w:val="000000"/>
          <w:kern w:val="3"/>
          <w:sz w:val="28"/>
          <w:szCs w:val="28"/>
          <w:lang w:eastAsia="zh-CN" w:bidi="fa-IR"/>
        </w:rPr>
        <w:t>), не зарегистрированном в качестве средства массовой информации.</w:t>
      </w:r>
      <w:proofErr w:type="gramEnd"/>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Из  документов  и  </w:t>
      </w:r>
      <w:proofErr w:type="gramStart"/>
      <w:r w:rsidRPr="00BF4600">
        <w:rPr>
          <w:rFonts w:ascii="Times New Roman" w:eastAsia="Lucida Sans Unicode" w:hAnsi="Times New Roman" w:cs="Times New Roman"/>
          <w:color w:val="000000"/>
          <w:kern w:val="3"/>
          <w:sz w:val="28"/>
          <w:szCs w:val="28"/>
          <w:lang w:eastAsia="zh-CN" w:bidi="fa-IR"/>
        </w:rPr>
        <w:t>материалов, представленных в  антимонопольный  орган следовало</w:t>
      </w:r>
      <w:proofErr w:type="gramEnd"/>
      <w:r w:rsidRPr="00BF4600">
        <w:rPr>
          <w:rFonts w:ascii="Times New Roman" w:eastAsia="Lucida Sans Unicode" w:hAnsi="Times New Roman" w:cs="Times New Roman"/>
          <w:color w:val="000000"/>
          <w:kern w:val="3"/>
          <w:sz w:val="28"/>
          <w:szCs w:val="28"/>
          <w:lang w:eastAsia="zh-CN" w:bidi="fa-IR"/>
        </w:rPr>
        <w:t xml:space="preserve">, что  АО «Газпром </w:t>
      </w:r>
      <w:proofErr w:type="spellStart"/>
      <w:r w:rsidRPr="00BF4600">
        <w:rPr>
          <w:rFonts w:ascii="Times New Roman" w:eastAsia="Lucida Sans Unicode" w:hAnsi="Times New Roman" w:cs="Times New Roman"/>
          <w:color w:val="000000"/>
          <w:kern w:val="3"/>
          <w:sz w:val="28"/>
          <w:szCs w:val="28"/>
          <w:lang w:eastAsia="zh-CN" w:bidi="fa-IR"/>
        </w:rPr>
        <w:t>энергосбыт</w:t>
      </w:r>
      <w:proofErr w:type="spellEnd"/>
      <w:r w:rsidRPr="00BF4600">
        <w:rPr>
          <w:rFonts w:ascii="Times New Roman" w:eastAsia="Lucida Sans Unicode" w:hAnsi="Times New Roman" w:cs="Times New Roman"/>
          <w:color w:val="000000"/>
          <w:kern w:val="3"/>
          <w:sz w:val="28"/>
          <w:szCs w:val="28"/>
          <w:lang w:eastAsia="zh-CN" w:bidi="fa-IR"/>
        </w:rPr>
        <w:t>» является  поставщиком  электрической  энергии  для  потребителя  АО «</w:t>
      </w:r>
      <w:proofErr w:type="spellStart"/>
      <w:r w:rsidRPr="00BF4600">
        <w:rPr>
          <w:rFonts w:ascii="Times New Roman" w:eastAsia="Lucida Sans Unicode" w:hAnsi="Times New Roman" w:cs="Times New Roman"/>
          <w:color w:val="000000"/>
          <w:kern w:val="3"/>
          <w:sz w:val="28"/>
          <w:szCs w:val="28"/>
          <w:lang w:eastAsia="zh-CN" w:bidi="fa-IR"/>
        </w:rPr>
        <w:t>Газпромнефть</w:t>
      </w:r>
      <w:proofErr w:type="spellEnd"/>
      <w:r w:rsidRPr="00BF4600">
        <w:rPr>
          <w:rFonts w:ascii="Times New Roman" w:eastAsia="Lucida Sans Unicode" w:hAnsi="Times New Roman" w:cs="Times New Roman"/>
          <w:color w:val="000000"/>
          <w:kern w:val="3"/>
          <w:sz w:val="28"/>
          <w:szCs w:val="28"/>
          <w:lang w:eastAsia="zh-CN" w:bidi="fa-IR"/>
        </w:rPr>
        <w:t>-Терминал» на  основании заключенного  договора  энергоснабжения  от  01.08.2013г. №870/ЭН, предметом  которого  является продажа  электрической  энергии (мощности)  потребителю - АО «</w:t>
      </w:r>
      <w:proofErr w:type="spellStart"/>
      <w:r w:rsidRPr="00BF4600">
        <w:rPr>
          <w:rFonts w:ascii="Times New Roman" w:eastAsia="Lucida Sans Unicode" w:hAnsi="Times New Roman" w:cs="Times New Roman"/>
          <w:color w:val="000000"/>
          <w:kern w:val="3"/>
          <w:sz w:val="28"/>
          <w:szCs w:val="28"/>
          <w:lang w:eastAsia="zh-CN" w:bidi="fa-IR"/>
        </w:rPr>
        <w:t>Газпромнефть</w:t>
      </w:r>
      <w:proofErr w:type="spellEnd"/>
      <w:r w:rsidRPr="00BF4600">
        <w:rPr>
          <w:rFonts w:ascii="Times New Roman" w:eastAsia="Lucida Sans Unicode" w:hAnsi="Times New Roman" w:cs="Times New Roman"/>
          <w:color w:val="000000"/>
          <w:kern w:val="3"/>
          <w:sz w:val="28"/>
          <w:szCs w:val="28"/>
          <w:lang w:eastAsia="zh-CN" w:bidi="fa-IR"/>
        </w:rPr>
        <w:t>-Терминал».</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01.06.2018г. АО «Газпром </w:t>
      </w:r>
      <w:proofErr w:type="spellStart"/>
      <w:r w:rsidRPr="00BF4600">
        <w:rPr>
          <w:rFonts w:ascii="Times New Roman" w:eastAsia="Lucida Sans Unicode" w:hAnsi="Times New Roman" w:cs="Times New Roman"/>
          <w:color w:val="000000"/>
          <w:kern w:val="3"/>
          <w:sz w:val="28"/>
          <w:szCs w:val="28"/>
          <w:lang w:eastAsia="zh-CN" w:bidi="fa-IR"/>
        </w:rPr>
        <w:t>энергосбыт</w:t>
      </w:r>
      <w:proofErr w:type="spellEnd"/>
      <w:r w:rsidRPr="00BF4600">
        <w:rPr>
          <w:rFonts w:ascii="Times New Roman" w:eastAsia="Lucida Sans Unicode" w:hAnsi="Times New Roman" w:cs="Times New Roman"/>
          <w:color w:val="000000"/>
          <w:kern w:val="3"/>
          <w:sz w:val="28"/>
          <w:szCs w:val="28"/>
          <w:lang w:eastAsia="zh-CN" w:bidi="fa-IR"/>
        </w:rPr>
        <w:t>» для  исполнения  своих  обязанностей  перед  потребителем  - АО «</w:t>
      </w:r>
      <w:proofErr w:type="spellStart"/>
      <w:r w:rsidRPr="00BF4600">
        <w:rPr>
          <w:rFonts w:ascii="Times New Roman" w:eastAsia="Lucida Sans Unicode" w:hAnsi="Times New Roman" w:cs="Times New Roman"/>
          <w:color w:val="000000"/>
          <w:kern w:val="3"/>
          <w:sz w:val="28"/>
          <w:szCs w:val="28"/>
          <w:lang w:eastAsia="zh-CN" w:bidi="fa-IR"/>
        </w:rPr>
        <w:t>Газпромнефть</w:t>
      </w:r>
      <w:proofErr w:type="spellEnd"/>
      <w:r w:rsidRPr="00BF4600">
        <w:rPr>
          <w:rFonts w:ascii="Times New Roman" w:eastAsia="Lucida Sans Unicode" w:hAnsi="Times New Roman" w:cs="Times New Roman"/>
          <w:color w:val="000000"/>
          <w:kern w:val="3"/>
          <w:sz w:val="28"/>
          <w:szCs w:val="28"/>
          <w:lang w:eastAsia="zh-CN" w:bidi="fa-IR"/>
        </w:rPr>
        <w:t xml:space="preserve">-Терминал»  обратилось  в  адрес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xml:space="preserve">» с  заявлением  (исх.№ДФ-06-87710)  о  заключении  договора  энергоснабжения  для  </w:t>
      </w:r>
      <w:proofErr w:type="spellStart"/>
      <w:r w:rsidRPr="00BF4600">
        <w:rPr>
          <w:rFonts w:ascii="Times New Roman" w:eastAsia="Lucida Sans Unicode" w:hAnsi="Times New Roman" w:cs="Times New Roman"/>
          <w:color w:val="000000"/>
          <w:kern w:val="3"/>
          <w:sz w:val="28"/>
          <w:szCs w:val="28"/>
          <w:lang w:eastAsia="zh-CN" w:bidi="fa-IR"/>
        </w:rPr>
        <w:t>энергосбытовых</w:t>
      </w:r>
      <w:proofErr w:type="spellEnd"/>
      <w:r w:rsidRPr="00BF4600">
        <w:rPr>
          <w:rFonts w:ascii="Times New Roman" w:eastAsia="Lucida Sans Unicode" w:hAnsi="Times New Roman" w:cs="Times New Roman"/>
          <w:color w:val="000000"/>
          <w:kern w:val="3"/>
          <w:sz w:val="28"/>
          <w:szCs w:val="28"/>
          <w:lang w:eastAsia="zh-CN" w:bidi="fa-IR"/>
        </w:rPr>
        <w:t xml:space="preserve"> (</w:t>
      </w:r>
      <w:proofErr w:type="spellStart"/>
      <w:r w:rsidRPr="00BF4600">
        <w:rPr>
          <w:rFonts w:ascii="Times New Roman" w:eastAsia="Lucida Sans Unicode" w:hAnsi="Times New Roman" w:cs="Times New Roman"/>
          <w:color w:val="000000"/>
          <w:kern w:val="3"/>
          <w:sz w:val="28"/>
          <w:szCs w:val="28"/>
          <w:lang w:eastAsia="zh-CN" w:bidi="fa-IR"/>
        </w:rPr>
        <w:t>энергоснабжающих</w:t>
      </w:r>
      <w:proofErr w:type="spellEnd"/>
      <w:r w:rsidRPr="00BF4600">
        <w:rPr>
          <w:rFonts w:ascii="Times New Roman" w:eastAsia="Lucida Sans Unicode" w:hAnsi="Times New Roman" w:cs="Times New Roman"/>
          <w:color w:val="000000"/>
          <w:kern w:val="3"/>
          <w:sz w:val="28"/>
          <w:szCs w:val="28"/>
          <w:lang w:eastAsia="zh-CN" w:bidi="fa-IR"/>
        </w:rPr>
        <w:t>)  организаций  (далее  - договор  энергоснабжения).</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В ответ на заявление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xml:space="preserve">» в адрес АО «Газпром </w:t>
      </w:r>
      <w:proofErr w:type="spellStart"/>
      <w:r w:rsidRPr="00BF4600">
        <w:rPr>
          <w:rFonts w:ascii="Times New Roman" w:eastAsia="Lucida Sans Unicode" w:hAnsi="Times New Roman" w:cs="Times New Roman"/>
          <w:color w:val="000000"/>
          <w:kern w:val="3"/>
          <w:sz w:val="28"/>
          <w:szCs w:val="28"/>
          <w:lang w:eastAsia="zh-CN" w:bidi="fa-IR"/>
        </w:rPr>
        <w:t>энергосбыт</w:t>
      </w:r>
      <w:proofErr w:type="spellEnd"/>
      <w:r w:rsidRPr="00BF4600">
        <w:rPr>
          <w:rFonts w:ascii="Times New Roman" w:eastAsia="Lucida Sans Unicode" w:hAnsi="Times New Roman" w:cs="Times New Roman"/>
          <w:color w:val="000000"/>
          <w:kern w:val="3"/>
          <w:sz w:val="28"/>
          <w:szCs w:val="28"/>
          <w:lang w:eastAsia="zh-CN" w:bidi="fa-IR"/>
        </w:rPr>
        <w:t>»  был  направлен  проект  договора  энергоснабжения №12512 от  01.07.2018г.</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Далее, в  связи  с  наличием  разногласий  при  заключении  договора  энергоснабжения  между  сторонами  были  подписаны  следующие  документы:</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-протокол  разногласий от  09.07.2018г.;</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-протокол  согласования  разногласий от  10.08.2018г.;</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-протокол  урегулирования разногласий от  16.08.2018г.;</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-протокол  согласования  разногласий от  20.09.2018г.;</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-протокол согласования  разногласий  от  01.10.2018г.;</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-протокол  урегулирования  разногласий №3 от  06.11.2018г.</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В  соответствии с  пунктом 7.12  договора  энергоснабжения предусмотрены  способы  направления  </w:t>
      </w:r>
      <w:proofErr w:type="spellStart"/>
      <w:r w:rsidRPr="00BF4600">
        <w:rPr>
          <w:rFonts w:ascii="Times New Roman" w:eastAsia="Lucida Sans Unicode" w:hAnsi="Times New Roman" w:cs="Times New Roman"/>
          <w:color w:val="000000"/>
          <w:kern w:val="3"/>
          <w:sz w:val="28"/>
          <w:szCs w:val="28"/>
          <w:lang w:eastAsia="zh-CN" w:bidi="fa-IR"/>
        </w:rPr>
        <w:t>энергоснабжающей</w:t>
      </w:r>
      <w:proofErr w:type="spellEnd"/>
      <w:r w:rsidRPr="00BF4600">
        <w:rPr>
          <w:rFonts w:ascii="Times New Roman" w:eastAsia="Lucida Sans Unicode" w:hAnsi="Times New Roman" w:cs="Times New Roman"/>
          <w:color w:val="000000"/>
          <w:kern w:val="3"/>
          <w:sz w:val="28"/>
          <w:szCs w:val="28"/>
          <w:lang w:eastAsia="zh-CN" w:bidi="fa-IR"/>
        </w:rPr>
        <w:t xml:space="preserve">  организацией уведомления  покупателю  о  введении  ограничения  режима  потребления  электрической  энергии. </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lastRenderedPageBreak/>
        <w:t xml:space="preserve">В  редакциях проекта договора энергоснабжения, в  том  числе, протокола  урегулирования  разногласий от  06.11.2018г.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xml:space="preserve">»  неоднократно  </w:t>
      </w:r>
      <w:proofErr w:type="gramStart"/>
      <w:r w:rsidRPr="00BF4600">
        <w:rPr>
          <w:rFonts w:ascii="Times New Roman" w:eastAsia="Lucida Sans Unicode" w:hAnsi="Times New Roman" w:cs="Times New Roman"/>
          <w:color w:val="000000"/>
          <w:kern w:val="3"/>
          <w:sz w:val="28"/>
          <w:szCs w:val="28"/>
          <w:lang w:eastAsia="zh-CN" w:bidi="fa-IR"/>
        </w:rPr>
        <w:t>настаивало о  включении</w:t>
      </w:r>
      <w:proofErr w:type="gramEnd"/>
      <w:r w:rsidRPr="00BF4600">
        <w:rPr>
          <w:rFonts w:ascii="Times New Roman" w:eastAsia="Lucida Sans Unicode" w:hAnsi="Times New Roman" w:cs="Times New Roman"/>
          <w:color w:val="000000"/>
          <w:kern w:val="3"/>
          <w:sz w:val="28"/>
          <w:szCs w:val="28"/>
          <w:lang w:eastAsia="zh-CN" w:bidi="fa-IR"/>
        </w:rPr>
        <w:t xml:space="preserve">  в  пункт  7.12 договора  энергоснабжения следующих  условий, а  именно:  </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-ЭСО  предварительно (не  позднее,  чем за  10 дней  до  заявляемой  даты введения  ограничения режима  потребления)  направляет  покупателю уведомление  об  ограничении  режима  потребления посредством одного или  нескольких  нижеперечисленных  способов:  </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-публикация  уведомления  об  ограничении  режима  потребления  на  официальном  сайте  ЭСО в  информационно-телекоммуникационной  сети «Интернет» - </w:t>
      </w:r>
      <w:hyperlink r:id="rId8" w:history="1">
        <w:r w:rsidRPr="00BF4600">
          <w:rPr>
            <w:rFonts w:ascii="Times New Roman" w:eastAsia="Lucida Sans Unicode" w:hAnsi="Times New Roman" w:cs="Times New Roman"/>
            <w:color w:val="000000"/>
            <w:kern w:val="3"/>
            <w:sz w:val="28"/>
            <w:szCs w:val="28"/>
            <w:lang w:eastAsia="zh-CN" w:bidi="fa-IR"/>
          </w:rPr>
          <w:t>http://www/bges.ru/</w:t>
        </w:r>
      </w:hyperlink>
      <w:r w:rsidRPr="00BF4600">
        <w:rPr>
          <w:rFonts w:ascii="Times New Roman" w:eastAsia="Lucida Sans Unicode" w:hAnsi="Times New Roman" w:cs="Times New Roman"/>
          <w:color w:val="000000"/>
          <w:kern w:val="3"/>
          <w:sz w:val="28"/>
          <w:szCs w:val="28"/>
          <w:lang w:eastAsia="zh-CN" w:bidi="fa-IR"/>
        </w:rPr>
        <w:t>;</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-направление  уведомления  об  ограничении  режима  потребления  на  адрес  электронной  почты  покупателя </w:t>
      </w:r>
      <w:hyperlink r:id="rId9" w:history="1">
        <w:r w:rsidRPr="00BF4600">
          <w:rPr>
            <w:rFonts w:ascii="Times New Roman" w:eastAsia="Lucida Sans Unicode" w:hAnsi="Times New Roman" w:cs="Times New Roman"/>
            <w:color w:val="000000"/>
            <w:kern w:val="3"/>
            <w:sz w:val="28"/>
            <w:szCs w:val="28"/>
            <w:lang w:eastAsia="zh-CN" w:bidi="fa-IR"/>
          </w:rPr>
          <w:t>info@wmrg-sbyt.ru</w:t>
        </w:r>
      </w:hyperlink>
      <w:r w:rsidRPr="00BF4600">
        <w:rPr>
          <w:rFonts w:ascii="Times New Roman" w:eastAsia="Lucida Sans Unicode" w:hAnsi="Times New Roman" w:cs="Times New Roman"/>
          <w:color w:val="000000"/>
          <w:kern w:val="3"/>
          <w:sz w:val="28"/>
          <w:szCs w:val="28"/>
          <w:lang w:eastAsia="zh-CN" w:bidi="fa-IR"/>
        </w:rPr>
        <w:t>;</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-направление  короткого  текстового  сообщения (смс-сообщение)  на  номер  мобильного  телефона;</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-направление уведомления  посредством  заказного  почтового отправления.  </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Однако, по  мнению  АО «Газпром </w:t>
      </w:r>
      <w:proofErr w:type="spellStart"/>
      <w:r w:rsidRPr="00BF4600">
        <w:rPr>
          <w:rFonts w:ascii="Times New Roman" w:eastAsia="Lucida Sans Unicode" w:hAnsi="Times New Roman" w:cs="Times New Roman"/>
          <w:color w:val="000000"/>
          <w:kern w:val="3"/>
          <w:sz w:val="28"/>
          <w:szCs w:val="28"/>
          <w:lang w:eastAsia="zh-CN" w:bidi="fa-IR"/>
        </w:rPr>
        <w:t>энергосбыт</w:t>
      </w:r>
      <w:proofErr w:type="spellEnd"/>
      <w:r w:rsidRPr="00BF4600">
        <w:rPr>
          <w:rFonts w:ascii="Times New Roman" w:eastAsia="Lucida Sans Unicode" w:hAnsi="Times New Roman" w:cs="Times New Roman"/>
          <w:color w:val="000000"/>
          <w:kern w:val="3"/>
          <w:sz w:val="28"/>
          <w:szCs w:val="28"/>
          <w:lang w:eastAsia="zh-CN" w:bidi="fa-IR"/>
        </w:rPr>
        <w:t>»,  по  пункту  7.12  договора энергоснабжения  сторонам  не  удалось  достичь  договоренности,  что явилось  основанием  для  обращения  в  антимонопольный  орган.</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proofErr w:type="gramStart"/>
      <w:r w:rsidRPr="00BF4600">
        <w:rPr>
          <w:rFonts w:ascii="Times New Roman" w:eastAsia="Lucida Sans Unicode" w:hAnsi="Times New Roman" w:cs="Times New Roman"/>
          <w:color w:val="000000"/>
          <w:kern w:val="3"/>
          <w:sz w:val="28"/>
          <w:szCs w:val="28"/>
          <w:lang w:eastAsia="zh-CN" w:bidi="fa-IR"/>
        </w:rPr>
        <w:t xml:space="preserve">На  заседаниях  Комиссии УФАС по Алтайскому  краю  по  рассмотрению дела №5-ФАС22-АМ/01-19, представитель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xml:space="preserve">» пояснил, что  действительно 01.06.2018г. АО «Газпром </w:t>
      </w:r>
      <w:proofErr w:type="spellStart"/>
      <w:r w:rsidRPr="00BF4600">
        <w:rPr>
          <w:rFonts w:ascii="Times New Roman" w:eastAsia="Lucida Sans Unicode" w:hAnsi="Times New Roman" w:cs="Times New Roman"/>
          <w:color w:val="000000"/>
          <w:kern w:val="3"/>
          <w:sz w:val="28"/>
          <w:szCs w:val="28"/>
          <w:lang w:eastAsia="zh-CN" w:bidi="fa-IR"/>
        </w:rPr>
        <w:t>энергосбыт</w:t>
      </w:r>
      <w:proofErr w:type="spellEnd"/>
      <w:r w:rsidRPr="00BF4600">
        <w:rPr>
          <w:rFonts w:ascii="Times New Roman" w:eastAsia="Lucida Sans Unicode" w:hAnsi="Times New Roman" w:cs="Times New Roman"/>
          <w:color w:val="000000"/>
          <w:kern w:val="3"/>
          <w:sz w:val="28"/>
          <w:szCs w:val="28"/>
          <w:lang w:eastAsia="zh-CN" w:bidi="fa-IR"/>
        </w:rPr>
        <w:t xml:space="preserve">» обратилось в  адрес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xml:space="preserve">» с  заявкой  на  заключение  договора  энергоснабжения  для  </w:t>
      </w:r>
      <w:proofErr w:type="spellStart"/>
      <w:r w:rsidRPr="00BF4600">
        <w:rPr>
          <w:rFonts w:ascii="Times New Roman" w:eastAsia="Lucida Sans Unicode" w:hAnsi="Times New Roman" w:cs="Times New Roman"/>
          <w:color w:val="000000"/>
          <w:kern w:val="3"/>
          <w:sz w:val="28"/>
          <w:szCs w:val="28"/>
          <w:lang w:eastAsia="zh-CN" w:bidi="fa-IR"/>
        </w:rPr>
        <w:t>энергосбытовых</w:t>
      </w:r>
      <w:proofErr w:type="spellEnd"/>
      <w:r w:rsidRPr="00BF4600">
        <w:rPr>
          <w:rFonts w:ascii="Times New Roman" w:eastAsia="Lucida Sans Unicode" w:hAnsi="Times New Roman" w:cs="Times New Roman"/>
          <w:color w:val="000000"/>
          <w:kern w:val="3"/>
          <w:sz w:val="28"/>
          <w:szCs w:val="28"/>
          <w:lang w:eastAsia="zh-CN" w:bidi="fa-IR"/>
        </w:rPr>
        <w:t xml:space="preserve"> (</w:t>
      </w:r>
      <w:proofErr w:type="spellStart"/>
      <w:r w:rsidRPr="00BF4600">
        <w:rPr>
          <w:rFonts w:ascii="Times New Roman" w:eastAsia="Lucida Sans Unicode" w:hAnsi="Times New Roman" w:cs="Times New Roman"/>
          <w:color w:val="000000"/>
          <w:kern w:val="3"/>
          <w:sz w:val="28"/>
          <w:szCs w:val="28"/>
          <w:lang w:eastAsia="zh-CN" w:bidi="fa-IR"/>
        </w:rPr>
        <w:t>энергоснабжающих</w:t>
      </w:r>
      <w:proofErr w:type="spellEnd"/>
      <w:r w:rsidRPr="00BF4600">
        <w:rPr>
          <w:rFonts w:ascii="Times New Roman" w:eastAsia="Lucida Sans Unicode" w:hAnsi="Times New Roman" w:cs="Times New Roman"/>
          <w:color w:val="000000"/>
          <w:kern w:val="3"/>
          <w:sz w:val="28"/>
          <w:szCs w:val="28"/>
          <w:lang w:eastAsia="zh-CN" w:bidi="fa-IR"/>
        </w:rPr>
        <w:t>)  организаций (далее  - договор), в  связи с чем, в  адрес  заявителя  был направлен  проект  договора.</w:t>
      </w:r>
      <w:proofErr w:type="gramEnd"/>
      <w:r w:rsidRPr="00BF4600">
        <w:rPr>
          <w:rFonts w:ascii="Times New Roman" w:eastAsia="Lucida Sans Unicode" w:hAnsi="Times New Roman" w:cs="Times New Roman"/>
          <w:color w:val="000000"/>
          <w:kern w:val="3"/>
          <w:sz w:val="28"/>
          <w:szCs w:val="28"/>
          <w:lang w:eastAsia="zh-CN" w:bidi="fa-IR"/>
        </w:rPr>
        <w:t xml:space="preserve"> Однако</w:t>
      </w:r>
      <w:proofErr w:type="gramStart"/>
      <w:r w:rsidRPr="00BF4600">
        <w:rPr>
          <w:rFonts w:ascii="Times New Roman" w:eastAsia="Lucida Sans Unicode" w:hAnsi="Times New Roman" w:cs="Times New Roman"/>
          <w:color w:val="000000"/>
          <w:kern w:val="3"/>
          <w:sz w:val="28"/>
          <w:szCs w:val="28"/>
          <w:lang w:eastAsia="zh-CN" w:bidi="fa-IR"/>
        </w:rPr>
        <w:t>,</w:t>
      </w:r>
      <w:proofErr w:type="gramEnd"/>
      <w:r w:rsidRPr="00BF4600">
        <w:rPr>
          <w:rFonts w:ascii="Times New Roman" w:eastAsia="Lucida Sans Unicode" w:hAnsi="Times New Roman" w:cs="Times New Roman"/>
          <w:color w:val="000000"/>
          <w:kern w:val="3"/>
          <w:sz w:val="28"/>
          <w:szCs w:val="28"/>
          <w:lang w:eastAsia="zh-CN" w:bidi="fa-IR"/>
        </w:rPr>
        <w:t xml:space="preserve"> на  момент рассмотрения  предложенной  редакции проекта  договора между  сторонами  возникли  разногласия по условиям пункта 7.12 договора  энергоснабжения. </w:t>
      </w:r>
      <w:proofErr w:type="gramStart"/>
      <w:r w:rsidRPr="00BF4600">
        <w:rPr>
          <w:rFonts w:ascii="Times New Roman" w:eastAsia="Lucida Sans Unicode" w:hAnsi="Times New Roman" w:cs="Times New Roman"/>
          <w:color w:val="000000"/>
          <w:kern w:val="3"/>
          <w:sz w:val="28"/>
          <w:szCs w:val="28"/>
          <w:lang w:eastAsia="zh-CN" w:bidi="fa-IR"/>
        </w:rPr>
        <w:t xml:space="preserve">Кроме  того представитель  пояснил, что  сам факт несогласия АО «Газпром </w:t>
      </w:r>
      <w:proofErr w:type="spellStart"/>
      <w:r w:rsidRPr="00BF4600">
        <w:rPr>
          <w:rFonts w:ascii="Times New Roman" w:eastAsia="Lucida Sans Unicode" w:hAnsi="Times New Roman" w:cs="Times New Roman"/>
          <w:color w:val="000000"/>
          <w:kern w:val="3"/>
          <w:sz w:val="28"/>
          <w:szCs w:val="28"/>
          <w:lang w:eastAsia="zh-CN" w:bidi="fa-IR"/>
        </w:rPr>
        <w:t>энергосбыт</w:t>
      </w:r>
      <w:proofErr w:type="spellEnd"/>
      <w:r w:rsidRPr="00BF4600">
        <w:rPr>
          <w:rFonts w:ascii="Times New Roman" w:eastAsia="Lucida Sans Unicode" w:hAnsi="Times New Roman" w:cs="Times New Roman"/>
          <w:color w:val="000000"/>
          <w:kern w:val="3"/>
          <w:sz w:val="28"/>
          <w:szCs w:val="28"/>
          <w:lang w:eastAsia="zh-CN" w:bidi="fa-IR"/>
        </w:rPr>
        <w:t>» с  редакцией  договора  нельзя  расценивать  как  обстоятельство,  свидетельствующее  о  навязывании  невыгодных  условий  договора,  поскольку  в  рассматриваемом  случае факт  разногласий не  доказывает  недопущение,  ограничение,  устранение  конкуренции  либо  ущемление  чьих-либо  прав по  статье 10 Федерального закона от 26.07.2006 N 135-ФЗ  «О защите конкуренции».</w:t>
      </w:r>
      <w:proofErr w:type="gramEnd"/>
      <w:r w:rsidRPr="00BF4600">
        <w:rPr>
          <w:rFonts w:ascii="Times New Roman" w:eastAsia="Lucida Sans Unicode" w:hAnsi="Times New Roman" w:cs="Times New Roman"/>
          <w:color w:val="000000"/>
          <w:kern w:val="3"/>
          <w:sz w:val="28"/>
          <w:szCs w:val="28"/>
          <w:lang w:eastAsia="zh-CN" w:bidi="fa-IR"/>
        </w:rPr>
        <w:t xml:space="preserve"> В  связи с чем, по мнению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xml:space="preserve">», в  действиях  общества  отсутствуют признаки  нарушения.      </w:t>
      </w:r>
    </w:p>
    <w:p w:rsidR="00BF4600" w:rsidRPr="00BF4600" w:rsidRDefault="00BF4600" w:rsidP="00BF4600">
      <w:pPr>
        <w:autoSpaceDE w:val="0"/>
        <w:autoSpaceDN w:val="0"/>
        <w:adjustRightInd w:val="0"/>
        <w:spacing w:after="0" w:line="240" w:lineRule="auto"/>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         </w:t>
      </w:r>
      <w:r w:rsidRPr="00BF4600">
        <w:rPr>
          <w:rFonts w:ascii="Times New Roman" w:eastAsia="Lucida Sans Unicode" w:hAnsi="Times New Roman" w:cs="Times New Roman"/>
          <w:color w:val="000000"/>
          <w:kern w:val="3"/>
          <w:sz w:val="28"/>
          <w:szCs w:val="28"/>
          <w:lang w:eastAsia="zh-CN" w:bidi="fa-IR"/>
        </w:rPr>
        <w:tab/>
        <w:t xml:space="preserve">Рассмотрев материалы дела, выслушав участвующих в деле лиц, Комиссия УФАС по Алтайскому краю по рассмотрению дела о  нарушении  антимонопольного  законодательства пришла к следующему. </w:t>
      </w:r>
    </w:p>
    <w:p w:rsidR="00BF4600" w:rsidRPr="00BF4600" w:rsidRDefault="00BF4600" w:rsidP="00BF4600">
      <w:pPr>
        <w:autoSpaceDE w:val="0"/>
        <w:autoSpaceDN w:val="0"/>
        <w:adjustRightInd w:val="0"/>
        <w:spacing w:after="0" w:line="240" w:lineRule="auto"/>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         </w:t>
      </w:r>
      <w:r w:rsidRPr="00BF4600">
        <w:rPr>
          <w:rFonts w:ascii="Times New Roman" w:eastAsia="Lucida Sans Unicode" w:hAnsi="Times New Roman" w:cs="Times New Roman"/>
          <w:color w:val="000000"/>
          <w:kern w:val="3"/>
          <w:sz w:val="28"/>
          <w:szCs w:val="28"/>
          <w:lang w:eastAsia="zh-CN" w:bidi="fa-IR"/>
        </w:rPr>
        <w:tab/>
        <w:t xml:space="preserve">Порядок  заключения  договоров энергоснабжения  установлен разделом  3 Основных  положений функционирования  розничных  рынков  электрической  энергии,  утвержденных Постановлением Правительства РФ от 04.05.2012 N 442 (далее -  Основные  положения №442). </w:t>
      </w:r>
    </w:p>
    <w:p w:rsidR="00BF4600" w:rsidRPr="00BF4600" w:rsidRDefault="00BF4600" w:rsidP="00BF4600">
      <w:pPr>
        <w:autoSpaceDE w:val="0"/>
        <w:autoSpaceDN w:val="0"/>
        <w:adjustRightInd w:val="0"/>
        <w:spacing w:after="0" w:line="240" w:lineRule="auto"/>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lastRenderedPageBreak/>
        <w:t xml:space="preserve">         </w:t>
      </w:r>
      <w:r w:rsidRPr="00BF4600">
        <w:rPr>
          <w:rFonts w:ascii="Times New Roman" w:eastAsia="Lucida Sans Unicode" w:hAnsi="Times New Roman" w:cs="Times New Roman"/>
          <w:color w:val="000000"/>
          <w:kern w:val="3"/>
          <w:sz w:val="28"/>
          <w:szCs w:val="28"/>
          <w:lang w:eastAsia="zh-CN" w:bidi="fa-IR"/>
        </w:rPr>
        <w:tab/>
        <w:t>Пунктами 29, 32, Основных  положений №442 предусмотрено, что   по договору купли-продажи (поставки) электрической энергии (мощности</w:t>
      </w:r>
      <w:proofErr w:type="gramStart"/>
      <w:r w:rsidRPr="00BF4600">
        <w:rPr>
          <w:rFonts w:ascii="Times New Roman" w:eastAsia="Lucida Sans Unicode" w:hAnsi="Times New Roman" w:cs="Times New Roman"/>
          <w:color w:val="000000"/>
          <w:kern w:val="3"/>
          <w:sz w:val="28"/>
          <w:szCs w:val="28"/>
          <w:lang w:eastAsia="zh-CN" w:bidi="fa-IR"/>
        </w:rPr>
        <w:t>)г</w:t>
      </w:r>
      <w:proofErr w:type="gramEnd"/>
      <w:r w:rsidRPr="00BF4600">
        <w:rPr>
          <w:rFonts w:ascii="Times New Roman" w:eastAsia="Lucida Sans Unicode" w:hAnsi="Times New Roman" w:cs="Times New Roman"/>
          <w:color w:val="000000"/>
          <w:kern w:val="3"/>
          <w:sz w:val="28"/>
          <w:szCs w:val="28"/>
          <w:lang w:eastAsia="zh-CN" w:bidi="fa-IR"/>
        </w:rPr>
        <w:t>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Порядок введения  ограничения  электрической  энергии предусмотрен Правилами полного  и  (или)  частичного  ограничения  режима потребления  электрической  энергии утвержденных Постановлением Правительства РФ от 04.05.2012 N 442 (далее -  Правила  ограничения).</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В пункте  2  Правил  ограничения причислены обстоятельства,  по  которым возможно введение гарантирующим  поставщиком ограничения режима потребления электрической  энергии в  отношении  потребителя.</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proofErr w:type="gramStart"/>
      <w:r w:rsidRPr="00BF4600">
        <w:rPr>
          <w:rFonts w:ascii="Times New Roman" w:eastAsia="Lucida Sans Unicode" w:hAnsi="Times New Roman" w:cs="Times New Roman"/>
          <w:color w:val="000000"/>
          <w:kern w:val="3"/>
          <w:sz w:val="28"/>
          <w:szCs w:val="28"/>
          <w:lang w:eastAsia="zh-CN" w:bidi="fa-IR"/>
        </w:rPr>
        <w:t>Так,  на  основании  пункта  8  Правил  ограничения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w:t>
      </w:r>
      <w:proofErr w:type="gramEnd"/>
      <w:r w:rsidRPr="00BF4600">
        <w:rPr>
          <w:rFonts w:ascii="Times New Roman" w:eastAsia="Lucida Sans Unicode" w:hAnsi="Times New Roman" w:cs="Times New Roman"/>
          <w:color w:val="000000"/>
          <w:kern w:val="3"/>
          <w:sz w:val="28"/>
          <w:szCs w:val="28"/>
          <w:lang w:eastAsia="zh-CN" w:bidi="fa-IR"/>
        </w:rPr>
        <w:t xml:space="preserve"> </w:t>
      </w:r>
      <w:proofErr w:type="gramStart"/>
      <w:r w:rsidRPr="00BF4600">
        <w:rPr>
          <w:rFonts w:ascii="Times New Roman" w:eastAsia="Lucida Sans Unicode" w:hAnsi="Times New Roman" w:cs="Times New Roman"/>
          <w:color w:val="000000"/>
          <w:kern w:val="3"/>
          <w:sz w:val="28"/>
          <w:szCs w:val="28"/>
          <w:lang w:eastAsia="zh-CN" w:bidi="fa-IR"/>
        </w:rPr>
        <w:t>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w:t>
      </w:r>
      <w:proofErr w:type="gramEnd"/>
      <w:r w:rsidRPr="00BF4600">
        <w:rPr>
          <w:rFonts w:ascii="Times New Roman" w:eastAsia="Lucida Sans Unicode" w:hAnsi="Times New Roman" w:cs="Times New Roman"/>
          <w:color w:val="000000"/>
          <w:kern w:val="3"/>
          <w:sz w:val="28"/>
          <w:szCs w:val="28"/>
          <w:lang w:eastAsia="zh-CN" w:bidi="fa-IR"/>
        </w:rPr>
        <w:t xml:space="preserve">)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w:t>
      </w:r>
      <w:proofErr w:type="gramStart"/>
      <w:r w:rsidRPr="00BF4600">
        <w:rPr>
          <w:rFonts w:ascii="Times New Roman" w:eastAsia="Lucida Sans Unicode" w:hAnsi="Times New Roman" w:cs="Times New Roman"/>
          <w:color w:val="000000"/>
          <w:kern w:val="3"/>
          <w:sz w:val="28"/>
          <w:szCs w:val="28"/>
          <w:lang w:eastAsia="zh-CN" w:bidi="fa-IR"/>
        </w:rPr>
        <w:t>опубликования нормативных правовых актов органов государственной власти соответствующего субъекта Российской</w:t>
      </w:r>
      <w:proofErr w:type="gramEnd"/>
      <w:r w:rsidRPr="00BF4600">
        <w:rPr>
          <w:rFonts w:ascii="Times New Roman" w:eastAsia="Lucida Sans Unicode" w:hAnsi="Times New Roman" w:cs="Times New Roman"/>
          <w:color w:val="000000"/>
          <w:kern w:val="3"/>
          <w:sz w:val="28"/>
          <w:szCs w:val="28"/>
          <w:lang w:eastAsia="zh-CN" w:bidi="fa-IR"/>
        </w:rPr>
        <w:t xml:space="preserve"> Федерации, или любым позволяющим подтвердить доставку указанного уведомления способом.</w:t>
      </w:r>
    </w:p>
    <w:p w:rsidR="00BF4600" w:rsidRPr="00BF4600" w:rsidRDefault="00BF4600" w:rsidP="00BF4600">
      <w:pPr>
        <w:autoSpaceDE w:val="0"/>
        <w:autoSpaceDN w:val="0"/>
        <w:adjustRightInd w:val="0"/>
        <w:spacing w:after="0" w:line="240" w:lineRule="auto"/>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          В случае уведомления потребителя о введении ограничения режима потребления, путем публикации на официальном сайте инициатора введения ограничения в сети "Интернет", зарегистрированным в  качестве СМИ или посредством опубликования в периодическом печатном издании, являющемся источником официального опубликования нормативных правовых актов </w:t>
      </w:r>
      <w:r w:rsidRPr="00BF4600">
        <w:rPr>
          <w:rFonts w:ascii="Times New Roman" w:eastAsia="Lucida Sans Unicode" w:hAnsi="Times New Roman" w:cs="Times New Roman"/>
          <w:color w:val="000000"/>
          <w:kern w:val="3"/>
          <w:sz w:val="28"/>
          <w:szCs w:val="28"/>
          <w:lang w:eastAsia="zh-CN" w:bidi="fa-IR"/>
        </w:rPr>
        <w:lastRenderedPageBreak/>
        <w:t xml:space="preserve">органов государственной власти соответствующего субъекта Российской Федерации, потребитель считается надлежащим </w:t>
      </w:r>
      <w:proofErr w:type="gramStart"/>
      <w:r w:rsidRPr="00BF4600">
        <w:rPr>
          <w:rFonts w:ascii="Times New Roman" w:eastAsia="Lucida Sans Unicode" w:hAnsi="Times New Roman" w:cs="Times New Roman"/>
          <w:color w:val="000000"/>
          <w:kern w:val="3"/>
          <w:sz w:val="28"/>
          <w:szCs w:val="28"/>
          <w:lang w:eastAsia="zh-CN" w:bidi="fa-IR"/>
        </w:rPr>
        <w:t>образом</w:t>
      </w:r>
      <w:proofErr w:type="gramEnd"/>
      <w:r w:rsidRPr="00BF4600">
        <w:rPr>
          <w:rFonts w:ascii="Times New Roman" w:eastAsia="Lucida Sans Unicode" w:hAnsi="Times New Roman" w:cs="Times New Roman"/>
          <w:color w:val="000000"/>
          <w:kern w:val="3"/>
          <w:sz w:val="28"/>
          <w:szCs w:val="28"/>
          <w:lang w:eastAsia="zh-CN" w:bidi="fa-IR"/>
        </w:rPr>
        <w:t xml:space="preserve"> уведомленным о введении ограничения режима потребления в день публикации соответствующего уведомления.</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proofErr w:type="gramStart"/>
      <w:r w:rsidRPr="00BF4600">
        <w:rPr>
          <w:rFonts w:ascii="Times New Roman" w:eastAsia="Lucida Sans Unicode" w:hAnsi="Times New Roman" w:cs="Times New Roman"/>
          <w:color w:val="000000"/>
          <w:kern w:val="3"/>
          <w:sz w:val="28"/>
          <w:szCs w:val="28"/>
          <w:lang w:eastAsia="zh-CN" w:bidi="fa-IR"/>
        </w:rPr>
        <w:t>Таким  образом, в  силу  пункта  8 Правил  ограничения,   условие,  содержащиеся в  пункте 7.12   проекта  договора энергоснабжения,  в части    уведомления о введении ограничения режима потребления, посредством публикации на официальном сайте (</w:t>
      </w:r>
      <w:hyperlink r:id="rId10" w:history="1">
        <w:r w:rsidRPr="00BF4600">
          <w:rPr>
            <w:rFonts w:ascii="Times New Roman" w:eastAsia="Lucida Sans Unicode" w:hAnsi="Times New Roman" w:cs="Times New Roman"/>
            <w:color w:val="000000"/>
            <w:kern w:val="3"/>
            <w:sz w:val="28"/>
            <w:szCs w:val="28"/>
            <w:lang w:eastAsia="zh-CN" w:bidi="fa-IR"/>
          </w:rPr>
          <w:t>http://www/bges.ru/</w:t>
        </w:r>
      </w:hyperlink>
      <w:r w:rsidRPr="00BF4600">
        <w:rPr>
          <w:rFonts w:ascii="Times New Roman" w:eastAsia="Lucida Sans Unicode" w:hAnsi="Times New Roman" w:cs="Times New Roman"/>
          <w:color w:val="000000"/>
          <w:kern w:val="3"/>
          <w:sz w:val="28"/>
          <w:szCs w:val="28"/>
          <w:lang w:eastAsia="zh-CN" w:bidi="fa-IR"/>
        </w:rPr>
        <w:t xml:space="preserve">)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в информационно-телекоммуникационной сети "Интернет",  предусматривает  возможность  использования  такой  формы уведомления при  условии, что Интернет - сайт (</w:t>
      </w:r>
      <w:hyperlink r:id="rId11" w:history="1">
        <w:r w:rsidRPr="00BF4600">
          <w:rPr>
            <w:rFonts w:ascii="Times New Roman" w:eastAsia="Lucida Sans Unicode" w:hAnsi="Times New Roman" w:cs="Times New Roman"/>
            <w:color w:val="000000"/>
            <w:kern w:val="3"/>
            <w:sz w:val="28"/>
            <w:szCs w:val="28"/>
            <w:lang w:eastAsia="zh-CN" w:bidi="fa-IR"/>
          </w:rPr>
          <w:t>http://www/bges.ru/</w:t>
        </w:r>
      </w:hyperlink>
      <w:r w:rsidRPr="00BF4600">
        <w:rPr>
          <w:rFonts w:ascii="Times New Roman" w:eastAsia="Lucida Sans Unicode" w:hAnsi="Times New Roman" w:cs="Times New Roman"/>
          <w:color w:val="000000"/>
          <w:kern w:val="3"/>
          <w:sz w:val="28"/>
          <w:szCs w:val="28"/>
          <w:lang w:eastAsia="zh-CN" w:bidi="fa-IR"/>
        </w:rPr>
        <w:t>) должен  быть зарегистрирован в качестве</w:t>
      </w:r>
      <w:proofErr w:type="gramEnd"/>
      <w:r w:rsidRPr="00BF4600">
        <w:rPr>
          <w:rFonts w:ascii="Times New Roman" w:eastAsia="Lucida Sans Unicode" w:hAnsi="Times New Roman" w:cs="Times New Roman"/>
          <w:color w:val="000000"/>
          <w:kern w:val="3"/>
          <w:sz w:val="28"/>
          <w:szCs w:val="28"/>
          <w:lang w:eastAsia="zh-CN" w:bidi="fa-IR"/>
        </w:rPr>
        <w:t xml:space="preserve"> средства массовой информации. </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Из  информац</w:t>
      </w:r>
      <w:proofErr w:type="gramStart"/>
      <w:r w:rsidRPr="00BF4600">
        <w:rPr>
          <w:rFonts w:ascii="Times New Roman" w:eastAsia="Lucida Sans Unicode" w:hAnsi="Times New Roman" w:cs="Times New Roman"/>
          <w:color w:val="000000"/>
          <w:kern w:val="3"/>
          <w:sz w:val="28"/>
          <w:szCs w:val="28"/>
          <w:lang w:eastAsia="zh-CN" w:bidi="fa-IR"/>
        </w:rPr>
        <w:t>ии  АО</w:t>
      </w:r>
      <w:proofErr w:type="gramEnd"/>
      <w:r w:rsidRPr="00BF4600">
        <w:rPr>
          <w:rFonts w:ascii="Times New Roman" w:eastAsia="Lucida Sans Unicode" w:hAnsi="Times New Roman" w:cs="Times New Roman"/>
          <w:color w:val="000000"/>
          <w:kern w:val="3"/>
          <w:sz w:val="28"/>
          <w:szCs w:val="28"/>
          <w:lang w:eastAsia="zh-CN" w:bidi="fa-IR"/>
        </w:rPr>
        <w:t xml:space="preserve">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xml:space="preserve">» следует, что протокол урегулирования разногласий №3 от 06.11.2018г. подписан  без  разногласий, в связи с чем, договор  энергоснабжения  для  </w:t>
      </w:r>
      <w:proofErr w:type="spellStart"/>
      <w:r w:rsidRPr="00BF4600">
        <w:rPr>
          <w:rFonts w:ascii="Times New Roman" w:eastAsia="Lucida Sans Unicode" w:hAnsi="Times New Roman" w:cs="Times New Roman"/>
          <w:color w:val="000000"/>
          <w:kern w:val="3"/>
          <w:sz w:val="28"/>
          <w:szCs w:val="28"/>
          <w:lang w:eastAsia="zh-CN" w:bidi="fa-IR"/>
        </w:rPr>
        <w:t>энергосбытовых</w:t>
      </w:r>
      <w:proofErr w:type="spellEnd"/>
      <w:r w:rsidRPr="00BF4600">
        <w:rPr>
          <w:rFonts w:ascii="Times New Roman" w:eastAsia="Lucida Sans Unicode" w:hAnsi="Times New Roman" w:cs="Times New Roman"/>
          <w:color w:val="000000"/>
          <w:kern w:val="3"/>
          <w:sz w:val="28"/>
          <w:szCs w:val="28"/>
          <w:lang w:eastAsia="zh-CN" w:bidi="fa-IR"/>
        </w:rPr>
        <w:t xml:space="preserve"> (</w:t>
      </w:r>
      <w:proofErr w:type="spellStart"/>
      <w:r w:rsidRPr="00BF4600">
        <w:rPr>
          <w:rFonts w:ascii="Times New Roman" w:eastAsia="Lucida Sans Unicode" w:hAnsi="Times New Roman" w:cs="Times New Roman"/>
          <w:color w:val="000000"/>
          <w:kern w:val="3"/>
          <w:sz w:val="28"/>
          <w:szCs w:val="28"/>
          <w:lang w:eastAsia="zh-CN" w:bidi="fa-IR"/>
        </w:rPr>
        <w:t>энергоснабжающих</w:t>
      </w:r>
      <w:proofErr w:type="spellEnd"/>
      <w:r w:rsidRPr="00BF4600">
        <w:rPr>
          <w:rFonts w:ascii="Times New Roman" w:eastAsia="Lucida Sans Unicode" w:hAnsi="Times New Roman" w:cs="Times New Roman"/>
          <w:color w:val="000000"/>
          <w:kern w:val="3"/>
          <w:sz w:val="28"/>
          <w:szCs w:val="28"/>
          <w:lang w:eastAsia="zh-CN" w:bidi="fa-IR"/>
        </w:rPr>
        <w:t>)  организаций (гарантирующих  поставщиков) №12512 от  01.07.2018г. считается  заключенным  с  момента подписания указанного протокола.</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proofErr w:type="gramStart"/>
      <w:r w:rsidRPr="00BF4600">
        <w:rPr>
          <w:rFonts w:ascii="Times New Roman" w:eastAsia="Lucida Sans Unicode" w:hAnsi="Times New Roman" w:cs="Times New Roman"/>
          <w:color w:val="000000"/>
          <w:kern w:val="3"/>
          <w:sz w:val="28"/>
          <w:szCs w:val="28"/>
          <w:lang w:eastAsia="zh-CN" w:bidi="fa-IR"/>
        </w:rPr>
        <w:t xml:space="preserve">В свою  очередь, протоколом  урегулирования  разногласий №3 от  06.11.2018г.  были урегулированы  разногласия  по  условиям договора энергоснабжения №12512 от  01.07.2018г., в  том  числе, условия  пункта  7.12,  требования  которого  приняты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xml:space="preserve">» с  отметкой  АО «Газпром </w:t>
      </w:r>
      <w:proofErr w:type="spellStart"/>
      <w:r w:rsidRPr="00BF4600">
        <w:rPr>
          <w:rFonts w:ascii="Times New Roman" w:eastAsia="Lucida Sans Unicode" w:hAnsi="Times New Roman" w:cs="Times New Roman"/>
          <w:color w:val="000000"/>
          <w:kern w:val="3"/>
          <w:sz w:val="28"/>
          <w:szCs w:val="28"/>
          <w:lang w:eastAsia="zh-CN" w:bidi="fa-IR"/>
        </w:rPr>
        <w:t>энергосбыт</w:t>
      </w:r>
      <w:proofErr w:type="spellEnd"/>
      <w:r w:rsidRPr="00BF4600">
        <w:rPr>
          <w:rFonts w:ascii="Times New Roman" w:eastAsia="Lucida Sans Unicode" w:hAnsi="Times New Roman" w:cs="Times New Roman"/>
          <w:color w:val="000000"/>
          <w:kern w:val="3"/>
          <w:sz w:val="28"/>
          <w:szCs w:val="28"/>
          <w:lang w:eastAsia="zh-CN" w:bidi="fa-IR"/>
        </w:rPr>
        <w:t>» о  том, что  покупателем не  принимаются условия  пункта 7.21  договора  энергоснабжения, в части публикации уведомления  об  ограничении  режима  потребления на  официальном  Интернет-сайте</w:t>
      </w:r>
      <w:proofErr w:type="gramEnd"/>
      <w:r w:rsidRPr="00BF4600">
        <w:rPr>
          <w:rFonts w:ascii="Times New Roman" w:eastAsia="Lucida Sans Unicode" w:hAnsi="Times New Roman" w:cs="Times New Roman"/>
          <w:color w:val="000000"/>
          <w:kern w:val="3"/>
          <w:sz w:val="28"/>
          <w:szCs w:val="28"/>
          <w:lang w:eastAsia="zh-CN" w:bidi="fa-IR"/>
        </w:rPr>
        <w:t xml:space="preserve">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w:t>
      </w:r>
    </w:p>
    <w:p w:rsidR="00BF4600" w:rsidRPr="00BF4600" w:rsidRDefault="00BF4600" w:rsidP="00BF4600">
      <w:pPr>
        <w:autoSpaceDE w:val="0"/>
        <w:autoSpaceDN w:val="0"/>
        <w:adjustRightInd w:val="0"/>
        <w:spacing w:after="0" w:line="240" w:lineRule="auto"/>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          Данные  обстоятельства подтверждаются  письмом АО «Газпром </w:t>
      </w:r>
      <w:proofErr w:type="spellStart"/>
      <w:r w:rsidRPr="00BF4600">
        <w:rPr>
          <w:rFonts w:ascii="Times New Roman" w:eastAsia="Lucida Sans Unicode" w:hAnsi="Times New Roman" w:cs="Times New Roman"/>
          <w:color w:val="000000"/>
          <w:kern w:val="3"/>
          <w:sz w:val="28"/>
          <w:szCs w:val="28"/>
          <w:lang w:eastAsia="zh-CN" w:bidi="fa-IR"/>
        </w:rPr>
        <w:t>энергосбыт</w:t>
      </w:r>
      <w:proofErr w:type="spellEnd"/>
      <w:r w:rsidRPr="00BF4600">
        <w:rPr>
          <w:rFonts w:ascii="Times New Roman" w:eastAsia="Lucida Sans Unicode" w:hAnsi="Times New Roman" w:cs="Times New Roman"/>
          <w:color w:val="000000"/>
          <w:kern w:val="3"/>
          <w:sz w:val="28"/>
          <w:szCs w:val="28"/>
          <w:lang w:eastAsia="zh-CN" w:bidi="fa-IR"/>
        </w:rPr>
        <w:t>» (исх.№ДФ-11-91188 от  27.11.2018г.).</w:t>
      </w:r>
    </w:p>
    <w:p w:rsidR="00BF4600" w:rsidRPr="00BF4600" w:rsidRDefault="00BF4600" w:rsidP="00BF4600">
      <w:pPr>
        <w:autoSpaceDE w:val="0"/>
        <w:autoSpaceDN w:val="0"/>
        <w:adjustRightInd w:val="0"/>
        <w:spacing w:after="0" w:line="240" w:lineRule="auto"/>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         Таким  образом,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xml:space="preserve">»  не  единожды  настаивало  на своих  условиях пункта 7.12  договора,  что  затягивало  срок  заключения  договора  энергоснабжения. </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Далее, в соответствии с  пунктом 33 Основных  положений  №442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proofErr w:type="gramStart"/>
      <w:r w:rsidRPr="00BF4600">
        <w:rPr>
          <w:rFonts w:ascii="Times New Roman" w:eastAsia="Lucida Sans Unicode" w:hAnsi="Times New Roman" w:cs="Times New Roman"/>
          <w:color w:val="000000"/>
          <w:kern w:val="3"/>
          <w:sz w:val="28"/>
          <w:szCs w:val="28"/>
          <w:lang w:eastAsia="zh-CN" w:bidi="fa-IR"/>
        </w:rP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w:t>
      </w:r>
      <w:proofErr w:type="spellStart"/>
      <w:r w:rsidRPr="00BF4600">
        <w:rPr>
          <w:rFonts w:ascii="Times New Roman" w:eastAsia="Lucida Sans Unicode" w:hAnsi="Times New Roman" w:cs="Times New Roman"/>
          <w:color w:val="000000"/>
          <w:kern w:val="3"/>
          <w:sz w:val="28"/>
          <w:szCs w:val="28"/>
          <w:lang w:eastAsia="zh-CN" w:bidi="fa-IR"/>
        </w:rPr>
        <w:t>энергосбытовых</w:t>
      </w:r>
      <w:proofErr w:type="spellEnd"/>
      <w:r w:rsidRPr="00BF4600">
        <w:rPr>
          <w:rFonts w:ascii="Times New Roman" w:eastAsia="Lucida Sans Unicode" w:hAnsi="Times New Roman" w:cs="Times New Roman"/>
          <w:color w:val="000000"/>
          <w:kern w:val="3"/>
          <w:sz w:val="28"/>
          <w:szCs w:val="28"/>
          <w:lang w:eastAsia="zh-CN" w:bidi="fa-IR"/>
        </w:rPr>
        <w:t xml:space="preserve"> (</w:t>
      </w:r>
      <w:proofErr w:type="spellStart"/>
      <w:r w:rsidRPr="00BF4600">
        <w:rPr>
          <w:rFonts w:ascii="Times New Roman" w:eastAsia="Lucida Sans Unicode" w:hAnsi="Times New Roman" w:cs="Times New Roman"/>
          <w:color w:val="000000"/>
          <w:kern w:val="3"/>
          <w:sz w:val="28"/>
          <w:szCs w:val="28"/>
          <w:lang w:eastAsia="zh-CN" w:bidi="fa-IR"/>
        </w:rPr>
        <w:t>энергоснабжающих</w:t>
      </w:r>
      <w:proofErr w:type="spellEnd"/>
      <w:r w:rsidRPr="00BF4600">
        <w:rPr>
          <w:rFonts w:ascii="Times New Roman" w:eastAsia="Lucida Sans Unicode" w:hAnsi="Times New Roman" w:cs="Times New Roman"/>
          <w:color w:val="000000"/>
          <w:kern w:val="3"/>
          <w:sz w:val="28"/>
          <w:szCs w:val="28"/>
          <w:lang w:eastAsia="zh-CN" w:bidi="fa-IR"/>
        </w:rPr>
        <w:t xml:space="preserve">)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w:t>
      </w:r>
      <w:proofErr w:type="gramEnd"/>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lastRenderedPageBreak/>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Федеральная антимонопольная служба (ее территориальные органы) осуществляют </w:t>
      </w:r>
      <w:proofErr w:type="gramStart"/>
      <w:r w:rsidRPr="00BF4600">
        <w:rPr>
          <w:rFonts w:ascii="Times New Roman" w:eastAsia="Lucida Sans Unicode" w:hAnsi="Times New Roman" w:cs="Times New Roman"/>
          <w:color w:val="000000"/>
          <w:kern w:val="3"/>
          <w:sz w:val="28"/>
          <w:szCs w:val="28"/>
          <w:lang w:eastAsia="zh-CN" w:bidi="fa-IR"/>
        </w:rPr>
        <w:t>контроль за</w:t>
      </w:r>
      <w:proofErr w:type="gramEnd"/>
      <w:r w:rsidRPr="00BF4600">
        <w:rPr>
          <w:rFonts w:ascii="Times New Roman" w:eastAsia="Lucida Sans Unicode" w:hAnsi="Times New Roman" w:cs="Times New Roman"/>
          <w:color w:val="000000"/>
          <w:kern w:val="3"/>
          <w:sz w:val="28"/>
          <w:szCs w:val="28"/>
          <w:lang w:eastAsia="zh-CN" w:bidi="fa-IR"/>
        </w:rPr>
        <w:t xml:space="preserve">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proofErr w:type="gramStart"/>
      <w:r w:rsidRPr="00BF4600">
        <w:rPr>
          <w:rFonts w:ascii="Times New Roman" w:eastAsia="Lucida Sans Unicode" w:hAnsi="Times New Roman" w:cs="Times New Roman"/>
          <w:color w:val="000000"/>
          <w:kern w:val="3"/>
          <w:sz w:val="28"/>
          <w:szCs w:val="28"/>
          <w:lang w:eastAsia="zh-CN" w:bidi="fa-IR"/>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w:t>
      </w:r>
      <w:proofErr w:type="gramEnd"/>
      <w:r w:rsidRPr="00BF4600">
        <w:rPr>
          <w:rFonts w:ascii="Times New Roman" w:eastAsia="Lucida Sans Unicode" w:hAnsi="Times New Roman" w:cs="Times New Roman"/>
          <w:color w:val="000000"/>
          <w:kern w:val="3"/>
          <w:sz w:val="28"/>
          <w:szCs w:val="28"/>
          <w:lang w:eastAsia="zh-CN" w:bidi="fa-IR"/>
        </w:rPr>
        <w:t xml:space="preserve"> внесения изменений в ранее заключенный договор.</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proofErr w:type="gramStart"/>
      <w:r w:rsidRPr="00BF4600">
        <w:rPr>
          <w:rFonts w:ascii="Times New Roman" w:eastAsia="Lucida Sans Unicode" w:hAnsi="Times New Roman" w:cs="Times New Roman"/>
          <w:color w:val="000000"/>
          <w:kern w:val="3"/>
          <w:sz w:val="28"/>
          <w:szCs w:val="28"/>
          <w:lang w:eastAsia="zh-CN" w:bidi="fa-IR"/>
        </w:rPr>
        <w:t>24.01.2019г. в  ходе  осмотра Интернет-сайта (</w:t>
      </w:r>
      <w:hyperlink r:id="rId12" w:history="1">
        <w:r w:rsidRPr="00BF4600">
          <w:rPr>
            <w:rFonts w:ascii="Times New Roman" w:eastAsia="Lucida Sans Unicode" w:hAnsi="Times New Roman" w:cs="Times New Roman"/>
            <w:color w:val="000000"/>
            <w:kern w:val="3"/>
            <w:sz w:val="28"/>
            <w:szCs w:val="28"/>
            <w:lang w:eastAsia="zh-CN" w:bidi="fa-IR"/>
          </w:rPr>
          <w:t>http://www/bges.ru/</w:t>
        </w:r>
      </w:hyperlink>
      <w:r w:rsidRPr="00BF4600">
        <w:rPr>
          <w:rFonts w:ascii="Times New Roman" w:eastAsia="Lucida Sans Unicode" w:hAnsi="Times New Roman" w:cs="Times New Roman"/>
          <w:color w:val="000000"/>
          <w:kern w:val="3"/>
          <w:sz w:val="28"/>
          <w:szCs w:val="28"/>
          <w:lang w:eastAsia="zh-CN" w:bidi="fa-IR"/>
        </w:rPr>
        <w:t xml:space="preserve">)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xml:space="preserve">» (акт  осмотра Интернет-сайта  от  24.01.2019г.) установлено, что в формах  типовых  договоров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размещенных  на  официальном  Интернет-сайте, а  именно:  в пункте  7.12 договора  купли-продажи  для  сбытовых  организаций (гарантирующих  поставщиков); в пункте  7.12 договора  купли-продажи  для  категории  потребителей «прочие потребители»;</w:t>
      </w:r>
      <w:proofErr w:type="gramEnd"/>
      <w:r w:rsidRPr="00BF4600">
        <w:rPr>
          <w:rFonts w:ascii="Times New Roman" w:eastAsia="Lucida Sans Unicode" w:hAnsi="Times New Roman" w:cs="Times New Roman"/>
          <w:color w:val="000000"/>
          <w:kern w:val="3"/>
          <w:sz w:val="28"/>
          <w:szCs w:val="28"/>
          <w:lang w:eastAsia="zh-CN" w:bidi="fa-IR"/>
        </w:rPr>
        <w:t xml:space="preserve">  </w:t>
      </w:r>
      <w:proofErr w:type="gramStart"/>
      <w:r w:rsidRPr="00BF4600">
        <w:rPr>
          <w:rFonts w:ascii="Times New Roman" w:eastAsia="Lucida Sans Unicode" w:hAnsi="Times New Roman" w:cs="Times New Roman"/>
          <w:color w:val="000000"/>
          <w:kern w:val="3"/>
          <w:sz w:val="28"/>
          <w:szCs w:val="28"/>
          <w:lang w:eastAsia="zh-CN" w:bidi="fa-IR"/>
        </w:rPr>
        <w:t>в пункте  7.10 договора энергоснабжения категории «прочие  потребители» (бюджетные  организации); в пункте 6.6 договора  энергоснабжения  для  исполнителей  коммунальных  услуг (управляющая  организация, товарищество собственников  жилья, ЖСК, в  целях  покупки  электрической  энергии,  используемой в  целях содержания общего имущества в  многоквартирному  доме;</w:t>
      </w:r>
      <w:proofErr w:type="gramEnd"/>
      <w:r w:rsidRPr="00BF4600">
        <w:rPr>
          <w:rFonts w:ascii="Times New Roman" w:eastAsia="Lucida Sans Unicode" w:hAnsi="Times New Roman" w:cs="Times New Roman"/>
          <w:color w:val="000000"/>
          <w:kern w:val="3"/>
          <w:sz w:val="28"/>
          <w:szCs w:val="28"/>
          <w:lang w:eastAsia="zh-CN" w:bidi="fa-IR"/>
        </w:rPr>
        <w:t xml:space="preserve">  в пункте 7.12 договора  энергоснабжения  категории  потребителей,  приравненных к  категории потребителей «население»,  содержатся условия, в части возможности  уведомления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о введении ограничения режима потребления, посредством публикации на официальном сайте (</w:t>
      </w:r>
      <w:hyperlink r:id="rId13" w:history="1">
        <w:r w:rsidRPr="00BF4600">
          <w:rPr>
            <w:rFonts w:ascii="Times New Roman" w:eastAsia="Lucida Sans Unicode" w:hAnsi="Times New Roman" w:cs="Times New Roman"/>
            <w:color w:val="000000"/>
            <w:kern w:val="3"/>
            <w:sz w:val="28"/>
            <w:szCs w:val="28"/>
            <w:lang w:eastAsia="zh-CN" w:bidi="fa-IR"/>
          </w:rPr>
          <w:t>http://www/bges.ru/</w:t>
        </w:r>
      </w:hyperlink>
      <w:r w:rsidRPr="00BF4600">
        <w:rPr>
          <w:rFonts w:ascii="Times New Roman" w:eastAsia="Lucida Sans Unicode" w:hAnsi="Times New Roman" w:cs="Times New Roman"/>
          <w:color w:val="000000"/>
          <w:kern w:val="3"/>
          <w:sz w:val="28"/>
          <w:szCs w:val="28"/>
          <w:lang w:eastAsia="zh-CN" w:bidi="fa-IR"/>
        </w:rPr>
        <w:t>) в информационно-телекоммуникационной сети "Интернет", который  не  является  зарегистрированным в  качестве СМИ.</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Из  вышеуказанных форм типовых договоров энергоснабжения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xml:space="preserve">» следует, что  гарантирующим  поставщиком уведомление  об ограничении  режима  потребления может  быть  направлено только  одним способом, несоответствующим  требованиям нормам действующего законодательства об  электроэнергетике. Данные  обстоятельства  не  исключают  выбора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xml:space="preserve">»  </w:t>
      </w:r>
      <w:r w:rsidRPr="00BF4600">
        <w:rPr>
          <w:rFonts w:ascii="Times New Roman" w:eastAsia="Lucida Sans Unicode" w:hAnsi="Times New Roman" w:cs="Times New Roman"/>
          <w:color w:val="000000"/>
          <w:kern w:val="3"/>
          <w:sz w:val="28"/>
          <w:szCs w:val="28"/>
          <w:lang w:eastAsia="zh-CN" w:bidi="fa-IR"/>
        </w:rPr>
        <w:lastRenderedPageBreak/>
        <w:t>одной  формы  уведомления  посредством публикации на официальном сайте (</w:t>
      </w:r>
      <w:hyperlink r:id="rId14" w:history="1">
        <w:r w:rsidRPr="00BF4600">
          <w:rPr>
            <w:rFonts w:ascii="Times New Roman" w:eastAsia="Lucida Sans Unicode" w:hAnsi="Times New Roman" w:cs="Times New Roman"/>
            <w:color w:val="000000"/>
            <w:kern w:val="3"/>
            <w:sz w:val="28"/>
            <w:szCs w:val="28"/>
            <w:lang w:eastAsia="zh-CN" w:bidi="fa-IR"/>
          </w:rPr>
          <w:t>http://www/bges.ru/</w:t>
        </w:r>
      </w:hyperlink>
      <w:r w:rsidRPr="00BF4600">
        <w:rPr>
          <w:rFonts w:ascii="Times New Roman" w:eastAsia="Lucida Sans Unicode" w:hAnsi="Times New Roman" w:cs="Times New Roman"/>
          <w:color w:val="000000"/>
          <w:kern w:val="3"/>
          <w:sz w:val="28"/>
          <w:szCs w:val="28"/>
          <w:lang w:eastAsia="zh-CN" w:bidi="fa-IR"/>
        </w:rPr>
        <w:t>).</w:t>
      </w:r>
    </w:p>
    <w:p w:rsidR="00BF4600" w:rsidRPr="00BF4600" w:rsidRDefault="00BF4600" w:rsidP="00BF4600">
      <w:pPr>
        <w:autoSpaceDE w:val="0"/>
        <w:autoSpaceDN w:val="0"/>
        <w:adjustRightInd w:val="0"/>
        <w:spacing w:after="0" w:line="240" w:lineRule="auto"/>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          </w:t>
      </w:r>
      <w:proofErr w:type="gramStart"/>
      <w:r w:rsidRPr="00BF4600">
        <w:rPr>
          <w:rFonts w:ascii="Times New Roman" w:eastAsia="Lucida Sans Unicode" w:hAnsi="Times New Roman" w:cs="Times New Roman"/>
          <w:color w:val="000000"/>
          <w:kern w:val="3"/>
          <w:sz w:val="28"/>
          <w:szCs w:val="28"/>
          <w:lang w:eastAsia="zh-CN" w:bidi="fa-IR"/>
        </w:rPr>
        <w:t xml:space="preserve">Вместе с  тем, согласно части 1 статьи  10 Федерального закона от 26.07.2006 N 135-ФЗ  «О защите конкуренции» запрещаются действия (бездействие) занимающего доминирующее </w:t>
      </w:r>
      <w:hyperlink r:id="rId15" w:history="1">
        <w:r w:rsidRPr="00BF4600">
          <w:rPr>
            <w:rFonts w:ascii="Times New Roman" w:eastAsia="Lucida Sans Unicode" w:hAnsi="Times New Roman" w:cs="Times New Roman"/>
            <w:color w:val="000000"/>
            <w:kern w:val="3"/>
            <w:sz w:val="28"/>
            <w:szCs w:val="28"/>
            <w:lang w:eastAsia="zh-CN" w:bidi="fa-IR"/>
          </w:rPr>
          <w:t>положение</w:t>
        </w:r>
      </w:hyperlink>
      <w:r w:rsidRPr="00BF4600">
        <w:rPr>
          <w:rFonts w:ascii="Times New Roman" w:eastAsia="Lucida Sans Unicode" w:hAnsi="Times New Roman" w:cs="Times New Roman"/>
          <w:color w:val="000000"/>
          <w:kern w:val="3"/>
          <w:sz w:val="28"/>
          <w:szCs w:val="28"/>
          <w:lang w:eastAsia="zh-CN" w:bidi="fa-IR"/>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6" w:history="1">
        <w:r w:rsidRPr="00BF4600">
          <w:rPr>
            <w:rFonts w:ascii="Times New Roman" w:eastAsia="Lucida Sans Unicode" w:hAnsi="Times New Roman" w:cs="Times New Roman"/>
            <w:color w:val="000000"/>
            <w:kern w:val="3"/>
            <w:sz w:val="28"/>
            <w:szCs w:val="28"/>
            <w:lang w:eastAsia="zh-CN" w:bidi="fa-IR"/>
          </w:rPr>
          <w:t>круга</w:t>
        </w:r>
      </w:hyperlink>
      <w:r w:rsidRPr="00BF4600">
        <w:rPr>
          <w:rFonts w:ascii="Times New Roman" w:eastAsia="Lucida Sans Unicode" w:hAnsi="Times New Roman" w:cs="Times New Roman"/>
          <w:color w:val="000000"/>
          <w:kern w:val="3"/>
          <w:sz w:val="28"/>
          <w:szCs w:val="28"/>
          <w:lang w:eastAsia="zh-CN" w:bidi="fa-IR"/>
        </w:rPr>
        <w:t xml:space="preserve"> потребителей.</w:t>
      </w:r>
      <w:proofErr w:type="gramEnd"/>
    </w:p>
    <w:p w:rsidR="00BF4600" w:rsidRPr="00BF4600" w:rsidRDefault="00BF4600" w:rsidP="00BF4600">
      <w:pPr>
        <w:autoSpaceDE w:val="0"/>
        <w:autoSpaceDN w:val="0"/>
        <w:adjustRightInd w:val="0"/>
        <w:spacing w:after="0" w:line="240" w:lineRule="auto"/>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         </w:t>
      </w:r>
      <w:r w:rsidRPr="00BF4600">
        <w:rPr>
          <w:rFonts w:ascii="Times New Roman" w:eastAsia="Lucida Sans Unicode" w:hAnsi="Times New Roman" w:cs="Times New Roman"/>
          <w:color w:val="000000"/>
          <w:kern w:val="3"/>
          <w:sz w:val="28"/>
          <w:szCs w:val="28"/>
          <w:lang w:eastAsia="zh-CN" w:bidi="fa-IR"/>
        </w:rPr>
        <w:tab/>
        <w:t>В  соответствии со статьей 4 Федерального закона от 26.07.2006 N 135-ФЗ  «О защите конкуренции» потребителем является юридическое лицо или физическое лицо, приобретающие товар.</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proofErr w:type="gramStart"/>
      <w:r w:rsidRPr="00BF4600">
        <w:rPr>
          <w:rFonts w:ascii="Times New Roman" w:eastAsia="Lucida Sans Unicode" w:hAnsi="Times New Roman" w:cs="Times New Roman"/>
          <w:color w:val="000000"/>
          <w:kern w:val="3"/>
          <w:sz w:val="28"/>
          <w:szCs w:val="28"/>
          <w:lang w:eastAsia="zh-CN" w:bidi="fa-IR"/>
        </w:rPr>
        <w:t xml:space="preserve">Управлением Федеральной антимонопольной службы по Алтайскому краю был проведен анализ состояния конкуренции на рынке поставки электрической энергии в границах балансовой принадлежности  электрических  сетей ООО «Барнаульская  сетевая  компания», к  которым присоединены (непосредственно и  опосредованно) потребители, подлежащие  обслуживанию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горэлектрость</w:t>
      </w:r>
      <w:proofErr w:type="spellEnd"/>
      <w:r w:rsidRPr="00BF4600">
        <w:rPr>
          <w:rFonts w:ascii="Times New Roman" w:eastAsia="Lucida Sans Unicode" w:hAnsi="Times New Roman" w:cs="Times New Roman"/>
          <w:color w:val="000000"/>
          <w:kern w:val="3"/>
          <w:sz w:val="28"/>
          <w:szCs w:val="28"/>
          <w:lang w:eastAsia="zh-CN" w:bidi="fa-IR"/>
        </w:rPr>
        <w:t xml:space="preserve">» на  территории  г. Барнаула Алтайского края, на  основании  которого установлено, что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горэлектрость</w:t>
      </w:r>
      <w:proofErr w:type="spellEnd"/>
      <w:r w:rsidRPr="00BF4600">
        <w:rPr>
          <w:rFonts w:ascii="Times New Roman" w:eastAsia="Lucida Sans Unicode" w:hAnsi="Times New Roman" w:cs="Times New Roman"/>
          <w:color w:val="000000"/>
          <w:kern w:val="3"/>
          <w:sz w:val="28"/>
          <w:szCs w:val="28"/>
          <w:lang w:eastAsia="zh-CN" w:bidi="fa-IR"/>
        </w:rPr>
        <w:t>» занимает доминирующее  положение на  указанном  товарном рынке</w:t>
      </w:r>
      <w:proofErr w:type="gramEnd"/>
      <w:r w:rsidRPr="00BF4600">
        <w:rPr>
          <w:rFonts w:ascii="Times New Roman" w:eastAsia="Lucida Sans Unicode" w:hAnsi="Times New Roman" w:cs="Times New Roman"/>
          <w:color w:val="000000"/>
          <w:kern w:val="3"/>
          <w:sz w:val="28"/>
          <w:szCs w:val="28"/>
          <w:lang w:eastAsia="zh-CN" w:bidi="fa-IR"/>
        </w:rPr>
        <w:t xml:space="preserve"> с  долей  100%.</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В связи с чем, на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распространяются требования части 1 статьи 10 Федерального закона от 26.07.2006 № 135-ФЗ «О защите конкуренции».</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proofErr w:type="gramStart"/>
      <w:r w:rsidRPr="00BF4600">
        <w:rPr>
          <w:rFonts w:ascii="Times New Roman" w:eastAsia="Lucida Sans Unicode" w:hAnsi="Times New Roman" w:cs="Times New Roman"/>
          <w:color w:val="000000"/>
          <w:kern w:val="3"/>
          <w:sz w:val="28"/>
          <w:szCs w:val="28"/>
          <w:lang w:eastAsia="zh-CN" w:bidi="fa-IR"/>
        </w:rPr>
        <w:t xml:space="preserve">Таким  образом, действия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выразившиеся в  указании в типовых формах договоров энергоснабжения одним  из условий  по  уведомлению потребителя о введении в  отношении  него  ограничения  режима  потребления -  посредством  публикации  на  официальном  Интернет-сайте,  не  зарегистрированном в  качестве  средства  массовой  информации,  противоречат  пункту  8  Правил  полного  и  (или)  частичного  ограничения  режима  потребления  электрической  энергии, утвержденных  постановлением  Правительства РФ от  04.05.2012 №442</w:t>
      </w:r>
      <w:proofErr w:type="gramEnd"/>
      <w:r w:rsidRPr="00BF4600">
        <w:rPr>
          <w:rFonts w:ascii="Times New Roman" w:eastAsia="Lucida Sans Unicode" w:hAnsi="Times New Roman" w:cs="Times New Roman"/>
          <w:color w:val="000000"/>
          <w:kern w:val="3"/>
          <w:sz w:val="28"/>
          <w:szCs w:val="28"/>
          <w:lang w:eastAsia="zh-CN" w:bidi="fa-IR"/>
        </w:rPr>
        <w:t xml:space="preserve">, ущемляют  интересы  неопределенного  круга  потребителей  и  нарушают часть 1  статьи 10 Федерального  закона от  26.07.2006 №135-ФЗ «О  защите  конкуренции». </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Lucida Sans Unicode" w:hAnsi="Times New Roman" w:cs="Times New Roman"/>
          <w:color w:val="000000"/>
          <w:kern w:val="3"/>
          <w:sz w:val="28"/>
          <w:szCs w:val="28"/>
          <w:lang w:eastAsia="zh-CN" w:bidi="fa-IR"/>
        </w:rPr>
      </w:pPr>
      <w:r w:rsidRPr="00BF4600">
        <w:rPr>
          <w:rFonts w:ascii="Times New Roman" w:eastAsia="Lucida Sans Unicode" w:hAnsi="Times New Roman" w:cs="Times New Roman"/>
          <w:color w:val="000000"/>
          <w:kern w:val="3"/>
          <w:sz w:val="28"/>
          <w:szCs w:val="28"/>
          <w:lang w:eastAsia="zh-CN" w:bidi="fa-IR"/>
        </w:rPr>
        <w:t xml:space="preserve"> </w:t>
      </w:r>
      <w:proofErr w:type="gramStart"/>
      <w:r w:rsidRPr="00BF4600">
        <w:rPr>
          <w:rFonts w:ascii="Times New Roman" w:eastAsia="Times New Roman" w:hAnsi="Times New Roman" w:cs="Times New Roman"/>
          <w:sz w:val="28"/>
          <w:szCs w:val="28"/>
          <w:lang w:eastAsia="ru-RU"/>
        </w:rPr>
        <w:t xml:space="preserve">Комиссия УФАС по Алтайскому краю приняла решение о признании нарушения Закона о защите конкуренции и выдала </w:t>
      </w:r>
      <w:r w:rsidRPr="00BF4600">
        <w:rPr>
          <w:rFonts w:ascii="Times New Roman" w:eastAsia="Lucida Sans Unicode" w:hAnsi="Times New Roman" w:cs="Times New Roman"/>
          <w:color w:val="000000"/>
          <w:kern w:val="3"/>
          <w:sz w:val="28"/>
          <w:szCs w:val="28"/>
          <w:lang w:eastAsia="zh-CN" w:bidi="fa-IR"/>
        </w:rPr>
        <w:t xml:space="preserve">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xml:space="preserve">» </w:t>
      </w:r>
      <w:r w:rsidRPr="00BF4600">
        <w:rPr>
          <w:rFonts w:ascii="Times New Roman" w:eastAsia="Times New Roman" w:hAnsi="Times New Roman" w:cs="Times New Roman"/>
          <w:sz w:val="28"/>
          <w:szCs w:val="28"/>
          <w:lang w:eastAsia="ru-RU"/>
        </w:rPr>
        <w:t xml:space="preserve">предписание о прекращении нарушения антимонопольного законодательства  и устранении его последствий, а  именно: </w:t>
      </w:r>
      <w:r w:rsidRPr="00BF4600">
        <w:rPr>
          <w:rFonts w:ascii="Times New Roman" w:eastAsia="Lucida Sans Unicode" w:hAnsi="Times New Roman" w:cs="Times New Roman"/>
          <w:color w:val="000000"/>
          <w:kern w:val="3"/>
          <w:sz w:val="28"/>
          <w:szCs w:val="28"/>
          <w:lang w:eastAsia="zh-CN" w:bidi="fa-IR"/>
        </w:rPr>
        <w:t xml:space="preserve">привести  условия  типовых  форм  договоров  энергоснабжения,  опубликованных  на  официальном  Интернет-сайте АО «Барнаульская  </w:t>
      </w:r>
      <w:proofErr w:type="spellStart"/>
      <w:r w:rsidRPr="00BF4600">
        <w:rPr>
          <w:rFonts w:ascii="Times New Roman" w:eastAsia="Lucida Sans Unicode" w:hAnsi="Times New Roman" w:cs="Times New Roman"/>
          <w:color w:val="000000"/>
          <w:kern w:val="3"/>
          <w:sz w:val="28"/>
          <w:szCs w:val="28"/>
          <w:lang w:eastAsia="zh-CN" w:bidi="fa-IR"/>
        </w:rPr>
        <w:t>горэлектросеть</w:t>
      </w:r>
      <w:proofErr w:type="spellEnd"/>
      <w:r w:rsidRPr="00BF4600">
        <w:rPr>
          <w:rFonts w:ascii="Times New Roman" w:eastAsia="Lucida Sans Unicode" w:hAnsi="Times New Roman" w:cs="Times New Roman"/>
          <w:color w:val="000000"/>
          <w:kern w:val="3"/>
          <w:sz w:val="28"/>
          <w:szCs w:val="28"/>
          <w:lang w:eastAsia="zh-CN" w:bidi="fa-IR"/>
        </w:rPr>
        <w:t>», в  соответствие с требованиями  законодательства  в  сфере  электроэнергетики.</w:t>
      </w:r>
      <w:proofErr w:type="gramEnd"/>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Несмотря на исполнение предписания УФАС по Алтайскому краю АО «Барнаульская </w:t>
      </w:r>
      <w:proofErr w:type="spellStart"/>
      <w:r w:rsidRPr="00BF4600">
        <w:rPr>
          <w:rFonts w:ascii="Times New Roman" w:eastAsia="Times New Roman" w:hAnsi="Times New Roman" w:cs="Times New Roman"/>
          <w:sz w:val="28"/>
          <w:szCs w:val="28"/>
          <w:lang w:eastAsia="ru-RU"/>
        </w:rPr>
        <w:t>горэлектросеть</w:t>
      </w:r>
      <w:proofErr w:type="spellEnd"/>
      <w:r w:rsidRPr="00BF4600">
        <w:rPr>
          <w:rFonts w:ascii="Times New Roman" w:eastAsia="Times New Roman" w:hAnsi="Times New Roman" w:cs="Times New Roman"/>
          <w:sz w:val="28"/>
          <w:szCs w:val="28"/>
          <w:lang w:eastAsia="ru-RU"/>
        </w:rPr>
        <w:t xml:space="preserve">» обжаловало решение и предписание </w:t>
      </w:r>
      <w:r w:rsidRPr="00BF4600">
        <w:rPr>
          <w:rFonts w:ascii="Times New Roman" w:eastAsia="Times New Roman" w:hAnsi="Times New Roman" w:cs="Times New Roman"/>
          <w:sz w:val="28"/>
          <w:szCs w:val="28"/>
          <w:lang w:eastAsia="ru-RU"/>
        </w:rPr>
        <w:lastRenderedPageBreak/>
        <w:t>Алтайского краевого УФАС России в арбитражный суд Алтайского края (дело № А03-10675/2019).</w:t>
      </w:r>
    </w:p>
    <w:p w:rsidR="00BF4600" w:rsidRP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Арбитражный суд первой инстанции поддержал позицию антимонопольного органа.</w:t>
      </w:r>
    </w:p>
    <w:p w:rsidR="00BF4600" w:rsidRDefault="00BF460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F5930" w:rsidRPr="00BF4600" w:rsidRDefault="001F5930" w:rsidP="00BF46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BF4600" w:rsidRPr="00BF4600" w:rsidRDefault="00BF4600" w:rsidP="00BF4600">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F4600" w:rsidRDefault="00BF4600" w:rsidP="00BF4600">
      <w:pPr>
        <w:spacing w:after="0" w:line="240" w:lineRule="auto"/>
        <w:jc w:val="center"/>
        <w:rPr>
          <w:rFonts w:ascii="Times New Roman" w:eastAsia="Times New Roman" w:hAnsi="Times New Roman" w:cs="Times New Roman"/>
          <w:b/>
          <w:sz w:val="28"/>
          <w:szCs w:val="28"/>
          <w:lang w:eastAsia="ru-RU"/>
        </w:rPr>
      </w:pPr>
      <w:r w:rsidRPr="00BF4600">
        <w:rPr>
          <w:rFonts w:ascii="Times New Roman" w:eastAsia="Times New Roman" w:hAnsi="Times New Roman" w:cs="Times New Roman"/>
          <w:b/>
          <w:sz w:val="28"/>
          <w:szCs w:val="28"/>
          <w:lang w:eastAsia="ru-RU"/>
        </w:rPr>
        <w:t>Практика пресечения соглашений хозяйствующих субъектов, ограничивающих конкуренцию (статья 11 Закона о защите конкуренции)</w:t>
      </w:r>
    </w:p>
    <w:p w:rsidR="00BF4600" w:rsidRPr="00BF4600" w:rsidRDefault="00BF4600" w:rsidP="00BF4600">
      <w:pPr>
        <w:spacing w:after="0" w:line="240" w:lineRule="auto"/>
        <w:jc w:val="center"/>
        <w:rPr>
          <w:rFonts w:ascii="Times New Roman" w:eastAsia="Times New Roman" w:hAnsi="Times New Roman" w:cs="Times New Roman"/>
          <w:b/>
          <w:sz w:val="28"/>
          <w:szCs w:val="28"/>
          <w:lang w:eastAsia="ru-RU"/>
        </w:rPr>
      </w:pPr>
    </w:p>
    <w:p w:rsidR="00BF4600" w:rsidRPr="00BF4600" w:rsidRDefault="00BF4600" w:rsidP="00BF4600">
      <w:pPr>
        <w:shd w:val="clear" w:color="auto" w:fill="FFFFFF"/>
        <w:spacing w:before="5" w:after="0" w:line="274" w:lineRule="exact"/>
        <w:ind w:right="-268" w:firstLine="720"/>
        <w:jc w:val="both"/>
        <w:rPr>
          <w:rFonts w:ascii="Times New Roman" w:eastAsia="Times New Roman" w:hAnsi="Times New Roman" w:cs="Times New Roman"/>
          <w:color w:val="000000"/>
          <w:sz w:val="28"/>
          <w:szCs w:val="28"/>
          <w:lang w:eastAsia="ru-RU"/>
        </w:rPr>
      </w:pPr>
      <w:proofErr w:type="gramStart"/>
      <w:r w:rsidRPr="00BF4600">
        <w:rPr>
          <w:rFonts w:ascii="Times New Roman" w:eastAsia="Times New Roman" w:hAnsi="Times New Roman" w:cs="Times New Roman"/>
          <w:color w:val="000000"/>
          <w:sz w:val="28"/>
          <w:szCs w:val="28"/>
          <w:lang w:eastAsia="ru-RU"/>
        </w:rPr>
        <w:t>Алтайским краевым УФАС России в истекшем периоде 2019 года рассмотрено  7 дел по признакам нарушения части 1 статьи 11 Закона о защите конкуренции;</w:t>
      </w:r>
      <w:proofErr w:type="gramEnd"/>
      <w:r w:rsidRPr="00BF4600">
        <w:rPr>
          <w:rFonts w:ascii="Times New Roman" w:eastAsia="Times New Roman" w:hAnsi="Times New Roman" w:cs="Times New Roman"/>
          <w:color w:val="000000"/>
          <w:sz w:val="28"/>
          <w:szCs w:val="28"/>
          <w:lang w:eastAsia="ru-RU"/>
        </w:rPr>
        <w:t xml:space="preserve"> по результатам рассмотрения которых выявлено 7 нарушений пункта 2 части 1 статьи 11 Закона о конкуренции при проведении аукционов в электронной форме для государственных нужд на рынках поставки медицинских изделий, оказания строительных услуг, поставки мебели, продуктов питания.</w:t>
      </w:r>
    </w:p>
    <w:p w:rsidR="00BF4600" w:rsidRPr="00BF4600" w:rsidRDefault="00BF4600" w:rsidP="00BF4600">
      <w:pPr>
        <w:shd w:val="clear" w:color="auto" w:fill="FFFFFF"/>
        <w:spacing w:before="5" w:after="0" w:line="274" w:lineRule="exact"/>
        <w:ind w:right="-268" w:firstLine="720"/>
        <w:jc w:val="both"/>
        <w:rPr>
          <w:rFonts w:ascii="Times New Roman" w:eastAsia="Times New Roman" w:hAnsi="Times New Roman" w:cs="Times New Roman"/>
          <w:color w:val="000000"/>
          <w:sz w:val="28"/>
          <w:szCs w:val="28"/>
          <w:lang w:eastAsia="ru-RU"/>
        </w:rPr>
      </w:pPr>
      <w:r w:rsidRPr="00BF4600">
        <w:rPr>
          <w:rFonts w:ascii="Times New Roman" w:eastAsia="Times New Roman" w:hAnsi="Times New Roman" w:cs="Times New Roman"/>
          <w:color w:val="000000"/>
          <w:sz w:val="28"/>
          <w:szCs w:val="28"/>
          <w:lang w:eastAsia="ru-RU"/>
        </w:rPr>
        <w:t>В шести случаях участникам торгов выданы предписания о прекращении ограничивающих конкуренцию соглашениях, одно нарушение антимонопольного законодательства было прекращено в добровольном порядке.</w:t>
      </w:r>
    </w:p>
    <w:p w:rsidR="00BF4600" w:rsidRPr="00BF4600" w:rsidRDefault="00BF4600" w:rsidP="00BF4600">
      <w:pPr>
        <w:widowControl w:val="0"/>
        <w:shd w:val="clear" w:color="auto" w:fill="FFFFFF"/>
        <w:autoSpaceDE w:val="0"/>
        <w:autoSpaceDN w:val="0"/>
        <w:adjustRightInd w:val="0"/>
        <w:spacing w:before="5" w:after="0" w:line="274" w:lineRule="exact"/>
        <w:ind w:right="34"/>
        <w:jc w:val="both"/>
        <w:rPr>
          <w:rFonts w:ascii="Times New Roman" w:eastAsia="Times New Roman" w:hAnsi="Times New Roman" w:cs="Times New Roman"/>
          <w:color w:val="000000"/>
          <w:spacing w:val="2"/>
          <w:sz w:val="28"/>
          <w:szCs w:val="28"/>
          <w:lang w:eastAsia="ru-RU"/>
        </w:rPr>
      </w:pPr>
    </w:p>
    <w:p w:rsidR="00BF4600" w:rsidRPr="00BF4600" w:rsidRDefault="00BF4600" w:rsidP="00BF4600">
      <w:pPr>
        <w:spacing w:after="0" w:line="240" w:lineRule="auto"/>
        <w:ind w:firstLine="720"/>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b/>
          <w:bCs/>
          <w:sz w:val="28"/>
          <w:szCs w:val="28"/>
          <w:lang w:eastAsia="ru-RU"/>
        </w:rPr>
        <w:t>Примеры дел.</w:t>
      </w:r>
      <w:r w:rsidRPr="00BF4600">
        <w:rPr>
          <w:rFonts w:ascii="Times New Roman" w:eastAsia="Times New Roman" w:hAnsi="Times New Roman" w:cs="Times New Roman"/>
          <w:sz w:val="28"/>
          <w:szCs w:val="28"/>
          <w:lang w:eastAsia="ru-RU"/>
        </w:rPr>
        <w:t xml:space="preserve"> </w:t>
      </w:r>
    </w:p>
    <w:p w:rsidR="00BF4600" w:rsidRPr="00BF4600" w:rsidRDefault="00BF4600" w:rsidP="00BF4600">
      <w:pPr>
        <w:spacing w:after="0" w:line="240" w:lineRule="atLeast"/>
        <w:ind w:firstLine="720"/>
        <w:jc w:val="both"/>
        <w:textAlignment w:val="baseline"/>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1)Алтайское краевое УФАС России по заявлению ООО «НПО </w:t>
      </w:r>
      <w:proofErr w:type="spellStart"/>
      <w:r w:rsidRPr="00BF4600">
        <w:rPr>
          <w:rFonts w:ascii="Times New Roman" w:eastAsia="Times New Roman" w:hAnsi="Times New Roman" w:cs="Times New Roman"/>
          <w:sz w:val="28"/>
          <w:szCs w:val="28"/>
          <w:lang w:eastAsia="ru-RU"/>
        </w:rPr>
        <w:t>Фильтерра</w:t>
      </w:r>
      <w:proofErr w:type="spellEnd"/>
      <w:r w:rsidRPr="00BF4600">
        <w:rPr>
          <w:rFonts w:ascii="Times New Roman" w:eastAsia="Times New Roman" w:hAnsi="Times New Roman" w:cs="Times New Roman"/>
          <w:sz w:val="28"/>
          <w:szCs w:val="28"/>
          <w:lang w:eastAsia="ru-RU"/>
        </w:rPr>
        <w:t>» возбудило дело в отношении ООО МИРА», ООО «ИМЭКС-А»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по признакам нарушения пункта 2 части 1 статьи 11 Закона о защите конкуренции, выразившегося в заключени</w:t>
      </w:r>
      <w:proofErr w:type="gramStart"/>
      <w:r w:rsidRPr="00BF4600">
        <w:rPr>
          <w:rFonts w:ascii="Times New Roman" w:eastAsia="Times New Roman" w:hAnsi="Times New Roman" w:cs="Times New Roman"/>
          <w:sz w:val="28"/>
          <w:szCs w:val="28"/>
          <w:lang w:eastAsia="ru-RU"/>
        </w:rPr>
        <w:t>и</w:t>
      </w:r>
      <w:proofErr w:type="gramEnd"/>
      <w:r w:rsidRPr="00BF4600">
        <w:rPr>
          <w:rFonts w:ascii="Times New Roman" w:eastAsia="Times New Roman" w:hAnsi="Times New Roman" w:cs="Times New Roman"/>
          <w:sz w:val="28"/>
          <w:szCs w:val="28"/>
          <w:lang w:eastAsia="ru-RU"/>
        </w:rPr>
        <w:t xml:space="preserve"> соглашения и участия в нем, приводящего к поддержанию цен при проведении ряда открытых аукционов в электронной форме.</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 xml:space="preserve">Из документов и материалов, представленных в управление ФАС по Алтайскому краю, следовало, что  07.05.2018 г. на официальном сайте в сети Интернет (www.zakupki.ru) администрацией муниципального образования </w:t>
      </w:r>
      <w:proofErr w:type="spellStart"/>
      <w:r w:rsidRPr="00BF4600">
        <w:rPr>
          <w:rFonts w:ascii="Times New Roman" w:eastAsia="Times New Roman" w:hAnsi="Times New Roman" w:cs="Times New Roman"/>
          <w:sz w:val="28"/>
          <w:szCs w:val="28"/>
          <w:lang w:eastAsia="ru-RU"/>
        </w:rPr>
        <w:t>Красноселькупского</w:t>
      </w:r>
      <w:proofErr w:type="spellEnd"/>
      <w:r w:rsidRPr="00BF4600">
        <w:rPr>
          <w:rFonts w:ascii="Times New Roman" w:eastAsia="Times New Roman" w:hAnsi="Times New Roman" w:cs="Times New Roman"/>
          <w:sz w:val="28"/>
          <w:szCs w:val="28"/>
          <w:lang w:eastAsia="ru-RU"/>
        </w:rPr>
        <w:t xml:space="preserve"> района Ямало-Ненецкого АО было размещено извещение № 0190300005118000070 о проведении открытого аукциона в электронной форме на предмет заключения контракта на поставку, монтаж станций комплексной подготовки питьевой воды в с. </w:t>
      </w:r>
      <w:proofErr w:type="spellStart"/>
      <w:r w:rsidRPr="00BF4600">
        <w:rPr>
          <w:rFonts w:ascii="Times New Roman" w:eastAsia="Times New Roman" w:hAnsi="Times New Roman" w:cs="Times New Roman"/>
          <w:sz w:val="28"/>
          <w:szCs w:val="28"/>
          <w:lang w:eastAsia="ru-RU"/>
        </w:rPr>
        <w:t>Красноселькуп</w:t>
      </w:r>
      <w:proofErr w:type="spellEnd"/>
      <w:r w:rsidRPr="00BF4600">
        <w:rPr>
          <w:rFonts w:ascii="Times New Roman" w:eastAsia="Times New Roman" w:hAnsi="Times New Roman" w:cs="Times New Roman"/>
          <w:sz w:val="28"/>
          <w:szCs w:val="28"/>
          <w:lang w:eastAsia="ru-RU"/>
        </w:rPr>
        <w:t xml:space="preserve"> для нужд муниципального</w:t>
      </w:r>
      <w:proofErr w:type="gramEnd"/>
      <w:r w:rsidRPr="00BF4600">
        <w:rPr>
          <w:rFonts w:ascii="Times New Roman" w:eastAsia="Times New Roman" w:hAnsi="Times New Roman" w:cs="Times New Roman"/>
          <w:sz w:val="28"/>
          <w:szCs w:val="28"/>
          <w:lang w:eastAsia="ru-RU"/>
        </w:rPr>
        <w:t xml:space="preserve"> образования село </w:t>
      </w:r>
      <w:proofErr w:type="spellStart"/>
      <w:r w:rsidRPr="00BF4600">
        <w:rPr>
          <w:rFonts w:ascii="Times New Roman" w:eastAsia="Times New Roman" w:hAnsi="Times New Roman" w:cs="Times New Roman"/>
          <w:sz w:val="28"/>
          <w:szCs w:val="28"/>
          <w:lang w:eastAsia="ru-RU"/>
        </w:rPr>
        <w:t>Красноселькуп</w:t>
      </w:r>
      <w:proofErr w:type="spellEnd"/>
      <w:r w:rsidRPr="00BF4600">
        <w:rPr>
          <w:rFonts w:ascii="Times New Roman" w:eastAsia="Times New Roman" w:hAnsi="Times New Roman" w:cs="Times New Roman"/>
          <w:sz w:val="28"/>
          <w:szCs w:val="28"/>
          <w:lang w:eastAsia="ru-RU"/>
        </w:rPr>
        <w:t xml:space="preserve"> с начальной (максимальной) ценой контракта – 102 200 000,00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протоколу рассмотрения первых частей заявок от 25.05.2018 г. на участие в аукционе в электронной форме № 0190300005118000070 поступило 12 заявок, допущены к участию все 12 участников, в том числе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«ИМЭКС-А», ООО «МИРА».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 соответствии с протоколом проведения электронного аукциона № 0190300005118000070 от 28.05.2018 от 8 участников размещения заказа поступили следующие последние ценовые предложения:</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 ООО Резервный завод «</w:t>
      </w:r>
      <w:proofErr w:type="spellStart"/>
      <w:r w:rsidRPr="00BF4600">
        <w:rPr>
          <w:rFonts w:ascii="Times New Roman" w:eastAsia="Times New Roman" w:hAnsi="Times New Roman" w:cs="Times New Roman"/>
          <w:sz w:val="28"/>
          <w:szCs w:val="28"/>
          <w:lang w:eastAsia="ru-RU"/>
        </w:rPr>
        <w:t>Вессел</w:t>
      </w:r>
      <w:proofErr w:type="spellEnd"/>
      <w:r w:rsidRPr="00BF4600">
        <w:rPr>
          <w:rFonts w:ascii="Times New Roman" w:eastAsia="Times New Roman" w:hAnsi="Times New Roman" w:cs="Times New Roman"/>
          <w:sz w:val="28"/>
          <w:szCs w:val="28"/>
          <w:lang w:eastAsia="ru-RU"/>
        </w:rPr>
        <w:t>» (номер участника 8) – 91 980 000,00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(номер участника 5) – 89 000 000,00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«Вавилон» (номер участника 12) – 88 900 000,00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«Юкон» (номер участника 14) – 87 800 000,00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ООО «НПО </w:t>
      </w:r>
      <w:proofErr w:type="spellStart"/>
      <w:r w:rsidRPr="00BF4600">
        <w:rPr>
          <w:rFonts w:ascii="Times New Roman" w:eastAsia="Times New Roman" w:hAnsi="Times New Roman" w:cs="Times New Roman"/>
          <w:sz w:val="28"/>
          <w:szCs w:val="28"/>
          <w:lang w:eastAsia="ru-RU"/>
        </w:rPr>
        <w:t>Фильтерра</w:t>
      </w:r>
      <w:proofErr w:type="spellEnd"/>
      <w:r w:rsidRPr="00BF4600">
        <w:rPr>
          <w:rFonts w:ascii="Times New Roman" w:eastAsia="Times New Roman" w:hAnsi="Times New Roman" w:cs="Times New Roman"/>
          <w:sz w:val="28"/>
          <w:szCs w:val="28"/>
          <w:lang w:eastAsia="ru-RU"/>
        </w:rPr>
        <w:t>» (номер участника 10) – 73 275 585,80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ООО «НПО </w:t>
      </w:r>
      <w:proofErr w:type="spellStart"/>
      <w:r w:rsidRPr="00BF4600">
        <w:rPr>
          <w:rFonts w:ascii="Times New Roman" w:eastAsia="Times New Roman" w:hAnsi="Times New Roman" w:cs="Times New Roman"/>
          <w:sz w:val="28"/>
          <w:szCs w:val="28"/>
          <w:lang w:eastAsia="ru-RU"/>
        </w:rPr>
        <w:t>Промтэко</w:t>
      </w:r>
      <w:proofErr w:type="spellEnd"/>
      <w:r w:rsidRPr="00BF4600">
        <w:rPr>
          <w:rFonts w:ascii="Times New Roman" w:eastAsia="Times New Roman" w:hAnsi="Times New Roman" w:cs="Times New Roman"/>
          <w:sz w:val="28"/>
          <w:szCs w:val="28"/>
          <w:lang w:eastAsia="ru-RU"/>
        </w:rPr>
        <w:t>» (номер участника 3) – 72 950 000,00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«МИРА» (номер участника 6) – 50 592 023,44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ООО «ИМЭКС-А» (номер участника 7) – 49 999 384,39 рублей.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 xml:space="preserve">Согласно протоколу подведения итогов электронного аукциона от 29.05.2018, победителем торгов признано ООО «НПО </w:t>
      </w:r>
      <w:proofErr w:type="spellStart"/>
      <w:r w:rsidRPr="00BF4600">
        <w:rPr>
          <w:rFonts w:ascii="Times New Roman" w:eastAsia="Times New Roman" w:hAnsi="Times New Roman" w:cs="Times New Roman"/>
          <w:sz w:val="28"/>
          <w:szCs w:val="28"/>
          <w:lang w:eastAsia="ru-RU"/>
        </w:rPr>
        <w:t>Промтэко</w:t>
      </w:r>
      <w:proofErr w:type="spellEnd"/>
      <w:r w:rsidRPr="00BF4600">
        <w:rPr>
          <w:rFonts w:ascii="Times New Roman" w:eastAsia="Times New Roman" w:hAnsi="Times New Roman" w:cs="Times New Roman"/>
          <w:sz w:val="28"/>
          <w:szCs w:val="28"/>
          <w:lang w:eastAsia="ru-RU"/>
        </w:rPr>
        <w:t>» в соответствии с ч. 10 ст. 69 Федерального закона от 05.04.2013 № 44-ФЗ «О контрактной системе в сфере закупок товаров, работ, услуг для обеспечения государственных и муниципальных нужд», т.к. аукционной комиссией принято решение о несоответствии вторых частей заявок ООО «ИМЭКС-А», ООО «МИРА» требованиям аукционной документации в</w:t>
      </w:r>
      <w:proofErr w:type="gramEnd"/>
      <w:r w:rsidRPr="00BF4600">
        <w:rPr>
          <w:rFonts w:ascii="Times New Roman" w:eastAsia="Times New Roman" w:hAnsi="Times New Roman" w:cs="Times New Roman"/>
          <w:sz w:val="28"/>
          <w:szCs w:val="28"/>
          <w:lang w:eastAsia="ru-RU"/>
        </w:rPr>
        <w:t xml:space="preserve"> виду того, чт</w:t>
      </w:r>
      <w:proofErr w:type="gramStart"/>
      <w:r w:rsidRPr="00BF4600">
        <w:rPr>
          <w:rFonts w:ascii="Times New Roman" w:eastAsia="Times New Roman" w:hAnsi="Times New Roman" w:cs="Times New Roman"/>
          <w:sz w:val="28"/>
          <w:szCs w:val="28"/>
          <w:lang w:eastAsia="ru-RU"/>
        </w:rPr>
        <w:t>о ООО</w:t>
      </w:r>
      <w:proofErr w:type="gramEnd"/>
      <w:r w:rsidRPr="00BF4600">
        <w:rPr>
          <w:rFonts w:ascii="Times New Roman" w:eastAsia="Times New Roman" w:hAnsi="Times New Roman" w:cs="Times New Roman"/>
          <w:sz w:val="28"/>
          <w:szCs w:val="28"/>
          <w:lang w:eastAsia="ru-RU"/>
        </w:rPr>
        <w:t xml:space="preserve"> «ИМЭКС-А» и ООО «МИРА» находились в Реестре недобросовестных поставщиков (с 14.03.2017 и 14.08.2017 соответственно).</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пункту 2 части 1 статьи 11 Закона № 135-ФЗ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 повышению, снижению или поддержанию цен на торгах.</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Однако</w:t>
      </w:r>
      <w:proofErr w:type="gramStart"/>
      <w:r w:rsidRPr="00BF4600">
        <w:rPr>
          <w:rFonts w:ascii="Times New Roman" w:eastAsia="Times New Roman" w:hAnsi="Times New Roman" w:cs="Times New Roman"/>
          <w:sz w:val="28"/>
          <w:szCs w:val="28"/>
          <w:lang w:eastAsia="ru-RU"/>
        </w:rPr>
        <w:t>,</w:t>
      </w:r>
      <w:proofErr w:type="gramEnd"/>
      <w:r w:rsidRPr="00BF4600">
        <w:rPr>
          <w:rFonts w:ascii="Times New Roman" w:eastAsia="Times New Roman" w:hAnsi="Times New Roman" w:cs="Times New Roman"/>
          <w:sz w:val="28"/>
          <w:szCs w:val="28"/>
          <w:lang w:eastAsia="ru-RU"/>
        </w:rPr>
        <w:t xml:space="preserve"> признаков нарушения пункта 2 части 1 статьи 11 Закона № 135-ФЗ при анализе поведения хозяйствующих субъектов, участвовавших в данных торгах, антимонопольным органом не установлено, т.к. их поведение не привело к установлению, поддержанию цены на данных торгах.</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Вместе с тем, для объективного рассмотрения вышеуказанного заявления ООО «НПО </w:t>
      </w:r>
      <w:proofErr w:type="spellStart"/>
      <w:r w:rsidRPr="00BF4600">
        <w:rPr>
          <w:rFonts w:ascii="Times New Roman" w:eastAsia="Times New Roman" w:hAnsi="Times New Roman" w:cs="Times New Roman"/>
          <w:sz w:val="28"/>
          <w:szCs w:val="28"/>
          <w:lang w:eastAsia="ru-RU"/>
        </w:rPr>
        <w:t>Фильтерра</w:t>
      </w:r>
      <w:proofErr w:type="spellEnd"/>
      <w:r w:rsidRPr="00BF4600">
        <w:rPr>
          <w:rFonts w:ascii="Times New Roman" w:eastAsia="Times New Roman" w:hAnsi="Times New Roman" w:cs="Times New Roman"/>
          <w:sz w:val="28"/>
          <w:szCs w:val="28"/>
          <w:lang w:eastAsia="ru-RU"/>
        </w:rPr>
        <w:t xml:space="preserve">» управлением ФАС по Алтайскому краю были подготовлены и направлены запросы на все электронные торговые площадки, в том числе ЗАО «Сбербанк-АСТ», ООО «РТС-тендер», по вопросу совместного участия в торгах ООО «МИРА», ООО «ИМЭКС-А»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Выпискам из Единого государственного реестра юридических лиц от 21.11.2018:</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место нахождения ООО «ИМЭКС-А» - г. Барнаул, ул. Тимуровская, 19-72, директор и единственный учредитель Ф.Л.Э.;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место нахождения ООО «МИРА» - г. Барнаул, ул. </w:t>
      </w:r>
      <w:proofErr w:type="spellStart"/>
      <w:r w:rsidRPr="00BF4600">
        <w:rPr>
          <w:rFonts w:ascii="Times New Roman" w:eastAsia="Times New Roman" w:hAnsi="Times New Roman" w:cs="Times New Roman"/>
          <w:sz w:val="28"/>
          <w:szCs w:val="28"/>
          <w:lang w:eastAsia="ru-RU"/>
        </w:rPr>
        <w:t>Сухэ-Батора</w:t>
      </w:r>
      <w:proofErr w:type="spellEnd"/>
      <w:r w:rsidRPr="00BF4600">
        <w:rPr>
          <w:rFonts w:ascii="Times New Roman" w:eastAsia="Times New Roman" w:hAnsi="Times New Roman" w:cs="Times New Roman"/>
          <w:sz w:val="28"/>
          <w:szCs w:val="28"/>
          <w:lang w:eastAsia="ru-RU"/>
        </w:rPr>
        <w:t>, 16-37, директор и единственный учредитель Ф.А.А.;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место нахождения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 г. Бийск, ул. Ивана Тургенева, 105</w:t>
      </w:r>
      <w:proofErr w:type="gramStart"/>
      <w:r w:rsidRPr="00BF4600">
        <w:rPr>
          <w:rFonts w:ascii="Times New Roman" w:eastAsia="Times New Roman" w:hAnsi="Times New Roman" w:cs="Times New Roman"/>
          <w:sz w:val="28"/>
          <w:szCs w:val="28"/>
          <w:lang w:eastAsia="ru-RU"/>
        </w:rPr>
        <w:t xml:space="preserve"> А</w:t>
      </w:r>
      <w:proofErr w:type="gramEnd"/>
      <w:r w:rsidRPr="00BF4600">
        <w:rPr>
          <w:rFonts w:ascii="Times New Roman" w:eastAsia="Times New Roman" w:hAnsi="Times New Roman" w:cs="Times New Roman"/>
          <w:sz w:val="28"/>
          <w:szCs w:val="28"/>
          <w:lang w:eastAsia="ru-RU"/>
        </w:rPr>
        <w:t>, директор и единственный учредитель Ч.В.В.</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Из информации, представленной ООО «РТС - тендер», ЗАО «Сбербанк-АСТ», следует, что в 2017-2018 годах ООО «ИМЭКС-А», ООО «МИРА»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принимали совместное участие двумя и более </w:t>
      </w:r>
      <w:r w:rsidRPr="00BF4600">
        <w:rPr>
          <w:rFonts w:ascii="Times New Roman" w:eastAsia="Times New Roman" w:hAnsi="Times New Roman" w:cs="Times New Roman"/>
          <w:sz w:val="28"/>
          <w:szCs w:val="28"/>
          <w:lang w:eastAsia="ru-RU"/>
        </w:rPr>
        <w:lastRenderedPageBreak/>
        <w:t>указанными хозяйствующими субъектами в следующих электронных аукционах: № 0116200007917004414, № 0122200002517006625, № 0158200004017000010, № 0309300012317000395, № 0319300003418000295, № 0319300003418000315, № 0319300003418000316, № 0319300003418000330, № 0817200000318000087, № 0319300027018000006, № 0348100062018000070.</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 29.05.2017 на торговой площадке www.rts-tender.ru был размещен заказ Государственным комитетом Республики Саха (Якутия) по регулированию контрактной системы в сфере закупок на проведение электронного аукциона № 0116200007917004414 на право поставки анализаторов и приборов для жидкостей с начальной (максимальной) ценой контракта – 2 588 552,00 рублей. Заказчик – Департамент ветеринарии Республики Саха (Якутия).</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протоколу рассмотрения первых частей заявок от 09.06.2017 на участие в рассматриваемом аукционе было подано 2 заявки: ООО «МИРА», ООО «ИМЭКС-А». Все хозяйствующие субъекты были допущены к участию в торгах.</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Исходя из протокола проведения электронного аукциона от 13.06.2017 участие в аукционе принял</w:t>
      </w:r>
      <w:proofErr w:type="gramEnd"/>
      <w:r w:rsidRPr="00BF4600">
        <w:rPr>
          <w:rFonts w:ascii="Times New Roman" w:eastAsia="Times New Roman" w:hAnsi="Times New Roman" w:cs="Times New Roman"/>
          <w:sz w:val="28"/>
          <w:szCs w:val="28"/>
          <w:lang w:eastAsia="ru-RU"/>
        </w:rPr>
        <w:t xml:space="preserve"> только один из двух допущенных участников под номером 2 - ООО «ИМЭКС-А», подавший предложение о снижении (2 575 609,24 руб.) на шаг аукциона, равный 0,5% от начальной (максимальной) цены контракта.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Участник под номером 1 – ООО «МИРА» свое право на участие в аукционе не реализовало.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Согласно протоколу подведения итогов электронного аукциона от 14.06.2017 рассматриваемый аукцион признан несостоявшимся, контракт заключен с ООО «ИМЭКС-А», заявка которого соответствовала требованиям, установленным аукционной документацией в соответствии с ч. 10 ст. 69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документов и материалов, представленных ООО «РТС-тендер» на запрос антимонопольного органа по данному аукциону, установлено, что подач</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«МИРА» и ООО «ИМЭКС-А» заявок происходила с одного IP – адреса 37.23.177.84 Ф.А.А. и Ф.Л.Э. соответственно. Ценовое предложение ООО «</w:t>
      </w:r>
      <w:proofErr w:type="gramStart"/>
      <w:r w:rsidRPr="00BF4600">
        <w:rPr>
          <w:rFonts w:ascii="Times New Roman" w:eastAsia="Times New Roman" w:hAnsi="Times New Roman" w:cs="Times New Roman"/>
          <w:sz w:val="28"/>
          <w:szCs w:val="28"/>
          <w:lang w:eastAsia="ru-RU"/>
        </w:rPr>
        <w:t>ИМЭКС-А» было подано Ф.Л.Э. Контракт заключила</w:t>
      </w:r>
      <w:proofErr w:type="gramEnd"/>
      <w:r w:rsidRPr="00BF4600">
        <w:rPr>
          <w:rFonts w:ascii="Times New Roman" w:eastAsia="Times New Roman" w:hAnsi="Times New Roman" w:cs="Times New Roman"/>
          <w:sz w:val="28"/>
          <w:szCs w:val="28"/>
          <w:lang w:eastAsia="ru-RU"/>
        </w:rPr>
        <w:t xml:space="preserve"> она же с IP – адреса 77.235.223.127.</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Кроме того, из анализа вторых частей заявок, поданных Ф.А.А. и Ф.Л.Э. от имени ООО «МИРА», ООО «ИМЭКС-А» соответственно для участия в указанном аукционе, следует, что данные Общества указывали один и тот же контактный номер телефона и адрес электронной почты, несмотря на то, что места нахождения данных фирм разные:</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ООО «ИМЭКС-А» - г. Барнаул, ул. </w:t>
      </w:r>
      <w:proofErr w:type="gramStart"/>
      <w:r w:rsidRPr="00BF4600">
        <w:rPr>
          <w:rFonts w:ascii="Times New Roman" w:eastAsia="Times New Roman" w:hAnsi="Times New Roman" w:cs="Times New Roman"/>
          <w:sz w:val="28"/>
          <w:szCs w:val="28"/>
          <w:lang w:eastAsia="ru-RU"/>
        </w:rPr>
        <w:t>Тимуровская</w:t>
      </w:r>
      <w:proofErr w:type="gramEnd"/>
      <w:r w:rsidRPr="00BF4600">
        <w:rPr>
          <w:rFonts w:ascii="Times New Roman" w:eastAsia="Times New Roman" w:hAnsi="Times New Roman" w:cs="Times New Roman"/>
          <w:sz w:val="28"/>
          <w:szCs w:val="28"/>
          <w:lang w:eastAsia="ru-RU"/>
        </w:rPr>
        <w:t>, 19-72;</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ООО «МИРА» - г. Барнаул, ул. </w:t>
      </w:r>
      <w:proofErr w:type="spellStart"/>
      <w:r w:rsidRPr="00BF4600">
        <w:rPr>
          <w:rFonts w:ascii="Times New Roman" w:eastAsia="Times New Roman" w:hAnsi="Times New Roman" w:cs="Times New Roman"/>
          <w:sz w:val="28"/>
          <w:szCs w:val="28"/>
          <w:lang w:eastAsia="ru-RU"/>
        </w:rPr>
        <w:t>Сухэ-Батора</w:t>
      </w:r>
      <w:proofErr w:type="spellEnd"/>
      <w:r w:rsidRPr="00BF4600">
        <w:rPr>
          <w:rFonts w:ascii="Times New Roman" w:eastAsia="Times New Roman" w:hAnsi="Times New Roman" w:cs="Times New Roman"/>
          <w:sz w:val="28"/>
          <w:szCs w:val="28"/>
          <w:lang w:eastAsia="ru-RU"/>
        </w:rPr>
        <w:t>, 16-37.</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Далее, 01.06.2017 на торговой площадке www.rts-tender.ru был размещен заказ управлением ветеринарии Ростовской области на проведение </w:t>
      </w:r>
      <w:r w:rsidRPr="00BF4600">
        <w:rPr>
          <w:rFonts w:ascii="Times New Roman" w:eastAsia="Times New Roman" w:hAnsi="Times New Roman" w:cs="Times New Roman"/>
          <w:sz w:val="28"/>
          <w:szCs w:val="28"/>
          <w:lang w:eastAsia="ru-RU"/>
        </w:rPr>
        <w:lastRenderedPageBreak/>
        <w:t>электронного аукциона № 0158200004017000010 на право поставки гидроксида натрия (сода каустическая) и хлорной извести с начальной (максимальной) ценой контракта – 664 470,00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протоколу рассмотрения первых частей заявок от 09.06.2017 на участие в рассматриваемом аукционе было подано 2 заявки: ООО «МИРА», ООО «ИМЭКС-А». Все хозяйствующие субъекты были допущены к участию в торгах.</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Исходя из протокола проведения электронного аукциона от 13.06.2017 участие в аукционе принял</w:t>
      </w:r>
      <w:proofErr w:type="gramEnd"/>
      <w:r w:rsidRPr="00BF4600">
        <w:rPr>
          <w:rFonts w:ascii="Times New Roman" w:eastAsia="Times New Roman" w:hAnsi="Times New Roman" w:cs="Times New Roman"/>
          <w:sz w:val="28"/>
          <w:szCs w:val="28"/>
          <w:lang w:eastAsia="ru-RU"/>
        </w:rPr>
        <w:t xml:space="preserve"> только один из двух допущенных участников под номером 1 - ООО "МИРА", подавший предложение о снижении (661 147,65 руб.) на шаг аукциона, равный 0,5% от начальной (максимальной) цены контракта.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Участник под номером 2 – ООО «ИМЭКС-А» свое право на участие в аукционе не реализовало.</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Согласно протоколу подведения итогов электронного аукциона от 13.06.2017 рассматриваемый аукцион признан несостоявшимся по части 13 статьи 69 Федерального закона от 05.04.2013 № 44-ФЗ, контракт заключен с ООО «МИРА», заявка которого соответствовала требованиям, установленным аукционной документацией в соответствии с ч. 10 ст. 69 Федерального закона от 05.04.2013 № 44-ФЗ «О контрактной системе в сфере закупок товаров, работ, услуг для обеспечения государственных и муниципальных</w:t>
      </w:r>
      <w:proofErr w:type="gramEnd"/>
      <w:r w:rsidRPr="00BF4600">
        <w:rPr>
          <w:rFonts w:ascii="Times New Roman" w:eastAsia="Times New Roman" w:hAnsi="Times New Roman" w:cs="Times New Roman"/>
          <w:sz w:val="28"/>
          <w:szCs w:val="28"/>
          <w:lang w:eastAsia="ru-RU"/>
        </w:rPr>
        <w:t xml:space="preserve"> нужд».</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документов и материалов, представленных ООО «РТС-тендер» на запрос антимонопольного органа по данному аукциону, установлено, что подач</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«МИРА» и ООО «ИМЭКС-А» заявок происходила с одного IP – адреса 77.235.223.127, контракт был заключен победителем торгов также с указанного IP – адреса. Заявки подавались от имени Обществ с IP – адреса 77.235.223.127 Ф.А.А. и Ф.Л.Э.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Также из анализа вторых частей заявок, поданных от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ООО «ИМЭКС-А» соответственно для участия в указанном аукционе, следует, что данные Общества указывали один и тот же контактный номер телефона и адрес электронной почты.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Таким образом, все вышеперечисленные факты подтверждают наличие межд</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«МИРА» и ООО «ИМЭКС-А» взаимоотношений при осуществлении предпринимательской деятельности.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Далее, 08.11.2017 на торговой площадке www.rts-tender.ru был размещен заказ комитетом государственного заказа Правительства Хабаровского края на проведение электронного аукциона № 0122200002517006625 на право поставки светодиодных светильников, блоков питания и контроллеров для большого и малых фонтанов с начальной (максимальной) ценой контракта – 2 281 432,96 рублей.</w:t>
      </w:r>
      <w:proofErr w:type="gramEnd"/>
      <w:r w:rsidRPr="00BF4600">
        <w:rPr>
          <w:rFonts w:ascii="Times New Roman" w:eastAsia="Times New Roman" w:hAnsi="Times New Roman" w:cs="Times New Roman"/>
          <w:sz w:val="28"/>
          <w:szCs w:val="28"/>
          <w:lang w:eastAsia="ru-RU"/>
        </w:rPr>
        <w:t xml:space="preserve"> Заказчик – КГКУ «Управление административными зданиями Правительства Хабаровского края».</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На участие в рассматриваемом аукционе было подано 2 заявки от хозяйствующих субъектов: ООО «МИРА»,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Согласно протоколу рассмотрения заявок на участие в названном электронном аукционе от 23.11.2017 все хозяйствующие субъекты были допущены к участию в аукционе № 0122200002517006625.</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Исходя из протокола проведения электронного аукциона от 27.11.2017, участие в аукционе принял только один из двух допущенных участников под номером 2 -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подавший предложение о снижении (2 270 024,96 руб.) на шаг аукциона, равный 0,5% от начальной (максимальной) цены контракта.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Участник под номером 1 – ООО «МИРА» свое право на участие в аукционе не реализовало.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протоколу подведения итогов электронного аукциона от 29.11.2017 победителем торгов признан</w:t>
      </w:r>
      <w:proofErr w:type="gramStart"/>
      <w:r w:rsidRPr="00BF4600">
        <w:rPr>
          <w:rFonts w:ascii="Times New Roman" w:eastAsia="Times New Roman" w:hAnsi="Times New Roman" w:cs="Times New Roman"/>
          <w:sz w:val="28"/>
          <w:szCs w:val="28"/>
          <w:lang w:eastAsia="ru-RU"/>
        </w:rPr>
        <w:t>о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заявка которого соответствовала требованиям, установленным аукционной документацией в соответствии с ч. 10 ст. 69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Исходя из выписки из Единого государственного реестра юридических лиц от 12.10.2017 на момент проведения данного аукциона директором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являлся Б.К.Г., а единственным учредителем Ч.В.В.</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 выписки из Единого государственного реестра юридических лиц от 10.04.2017 директором и единственным учредителем ООО «МИРА» являлся Ф.А.А.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документов и материалов, представленных ООО «РТС-тендер» на запрос антимонопольного органа по данному аукциону, установлено, что подач</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«МИРА»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заявок происходила с одного IP – адреса 77.235.223.127, контракт был заключен победителем торгов также с указанного IP – адреса. </w:t>
      </w:r>
      <w:proofErr w:type="gramStart"/>
      <w:r w:rsidRPr="00BF4600">
        <w:rPr>
          <w:rFonts w:ascii="Times New Roman" w:eastAsia="Times New Roman" w:hAnsi="Times New Roman" w:cs="Times New Roman"/>
          <w:sz w:val="28"/>
          <w:szCs w:val="28"/>
          <w:lang w:eastAsia="ru-RU"/>
        </w:rPr>
        <w:t>Заявки подавал от имени двух Обществ Ф.А.А. Факт права на предоставление интересов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подтверждается прикреплённой Обществом ко второй части заявки доверенностью с исх. № 145 от 05.10.2017 на имя Ф.А.А., выданной директором Общества Б.К.Г. Из содержания указанной доверенности от 05.10.2017 следует, что Ф.А.А. как специалист по закупкам был уполномочен на совершение от</w:t>
      </w:r>
      <w:proofErr w:type="gramEnd"/>
      <w:r w:rsidRPr="00BF4600">
        <w:rPr>
          <w:rFonts w:ascii="Times New Roman" w:eastAsia="Times New Roman" w:hAnsi="Times New Roman" w:cs="Times New Roman"/>
          <w:sz w:val="28"/>
          <w:szCs w:val="28"/>
          <w:lang w:eastAsia="ru-RU"/>
        </w:rPr>
        <w:t xml:space="preserve">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следующих действий: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прохождение аккредитации на всех необходимых электронных торговых площадках (далее ЭТП), с правом заполнения заявлений, форм аккредитаций, предоставления оператору ЭТП всех документов и сведений, необходимых для прохождения аккредитации на ЭТП участнику размещения заказа, подписи всех необходимых документов, заявлений и форм средствами ключа ЭЦП;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осуществление действий по участию в открытых аукционах в электронной форме (в том числе регистрации на открытых аукционах в электронной форме) на всех необходимых ЭТП;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подписание контрактов по итогам открытых аукционов в электронной форме всех необходимых ЭТП.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Таким образом, на момент проведения электронного аукциона № 0122200002517006625 Филиппов А.А. являлся директором и учредителем ООО «МИРА» и специалистом по закупкам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Кроме того, ко второй части заявки ООО «МИРА», поданной Ф.А.А., был прикреплен вместо необходимых документов, предусмотренных для участия в торгах частями 3 и 5 статьи 66 Федерального закона от 05.04.2013 № 44-ФЗ "О контрактной системе в сфере закупок товаров, работ, услуг для обеспечения государственных и муниципальных нужд", один и тот же файл – выписка из ЕГРЮЛ ООО «МИРА», то есть</w:t>
      </w:r>
      <w:proofErr w:type="gramEnd"/>
      <w:r w:rsidRPr="00BF4600">
        <w:rPr>
          <w:rFonts w:ascii="Times New Roman" w:eastAsia="Times New Roman" w:hAnsi="Times New Roman" w:cs="Times New Roman"/>
          <w:sz w:val="28"/>
          <w:szCs w:val="28"/>
          <w:lang w:eastAsia="ru-RU"/>
        </w:rPr>
        <w:t xml:space="preserve"> Обществом не были представлены необходимые документы и информация. При этом на момент проведения данного аукцион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«МИРА» находилось в Реестре недобросовестных поставщиков.</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Также из анализа вторых частей заявок, поданных Ф.А.А. от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следует, что данные Общества указывали один и тот же адрес электронной почты.</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В 2018 году прослеживается аналогичная ситуация при проведении электронного аукциона № 0309300012317000395 по ремонту каскада фонтанов на бульваре по ул. Московской г. Саранска с начальной максимальной ценой контракта 1 906 488,48 руб., где заявки на участие подавали также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и ООО «МИРА» (протокол рассмотрения первых частей заявок на участие в электронном аукционе № 281а-17-1 от 27.12.2017), а ценовое предложение согласно протоколу</w:t>
      </w:r>
      <w:proofErr w:type="gramEnd"/>
      <w:r w:rsidRPr="00BF4600">
        <w:rPr>
          <w:rFonts w:ascii="Times New Roman" w:eastAsia="Times New Roman" w:hAnsi="Times New Roman" w:cs="Times New Roman"/>
          <w:sz w:val="28"/>
          <w:szCs w:val="28"/>
          <w:lang w:eastAsia="ru-RU"/>
        </w:rPr>
        <w:t xml:space="preserve"> проведения электронного аукциона от 09.01.2018 со снижением 0,5% поступило только от первого Общества.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 итоге согласно протоколу подведения итогов электронного аукциона № 281а-17-2 от 09.01.2018 выиграло торг</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с минимальным снижением НМЦК на 0,5%. ООО «МИРА» ценовые предложения не подавало.</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документов и материалов, представленных ООО «РТС-тендер» на запрос антимонопольного органа по данному аукциону, установлено, что подач</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и ООО «МИРА» первых и вторых частей заявок, ценовых предложений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происходила с одного IP – адреса 77.235.223.127. Заключение контракта происходило с этого же IP – адреса. Все действия от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осуществлялись Ф.А.А.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При этом согласно приказ</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 1 от 30.11.2017, прикрепленному Ф.А.А. ко второй части заявки, к исполнению обязанностей директора Общества с 30.11.2017 приступил Ч.В.В., что подтверждается Выпиской из Единого государственного реестра юридических лиц от 15.12.2017. Также ко второй части заявк</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прикреплена доверенность с исх. № 148 от 30.11.2017 на имя Ф.А.А., выданная Ч.В.В. На основании данной доверенности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уполномочило Ф.А.А. как инженера специалиста по закупкам совершать от имени Общества следующие действия:</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 прохождение аккредитации на всех необходимых электронных торговых площадках (далее ЭТП), с правом заполнения заявлений, форм аккредитаций, предоставления оператору ЭТП всех документов и сведений, необходимых для прохождения аккредитации на ЭТП участнику размещения заказа, подписи всех необходимых документов, заявлений и форм средствами ключа ЭЦП;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осуществление действий по участию в открытых аукционах в электронной форме (в том числе регистрации на открытых аукционах в электронной форме) на всех необходимых ЭТП;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подписание контрактов по итогам открытых аукционов в электронной форме всех необходимых ЭТП.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Таким образом, на момент проведения электронного аукциона № 0309300012317000395 – в декабре 2017 года Ф.А.А. являлся не только директором и учредителем ООО «МИРА», но и был сотрудником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Кроме того, ООО «МИРА» при подаче первой части заявки не прикреплены никакие документы, а при подаче второй части заявки прикреплена вместо необходимых документов, указанных 5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выписка из ЕГРЮЛ Общества.</w:t>
      </w:r>
      <w:proofErr w:type="gramEnd"/>
      <w:r w:rsidRPr="00BF4600">
        <w:rPr>
          <w:rFonts w:ascii="Times New Roman" w:eastAsia="Times New Roman" w:hAnsi="Times New Roman" w:cs="Times New Roman"/>
          <w:sz w:val="28"/>
          <w:szCs w:val="28"/>
          <w:lang w:eastAsia="ru-RU"/>
        </w:rPr>
        <w:t xml:space="preserve"> При этом на момент проведения данного аукцион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«МИРА» находилось в Реестре недобросовестных поставщиков (с 15.09.2017), то есть на момент подачи заявки на участие в аукционе Общество заведомо знало о дальнейшем отклонении их заявок по вторым частям.</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Далее, 29.01.2018 на торговой площадке www.rts-tender.ru был размещен заказ КГКУ «Центр государственных закупок Алтайского края» на проведение электронного аукциона № 0817200000318000087 на право поставки прицепной установки для приготовления битумных смесей и заливки швов в дорожном покрытии с начальной (максимальной) ценой контракта – 2 000 000,00 рублей. Заказчик – Государственное унитарное предприятие дорожного хозяйства Алтайского края «Северо-восточное дорожно-строительное управление».</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протоколу рассмотрения заявок на участие в электронном аукционе от 09.02.2018 на участие в рассматриваемом аукционе было подано 2 заявки: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Все хозяйствующие субъекты были допущены к участию в торгах.</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Ценовое предложение подавало тольк</w:t>
      </w:r>
      <w:proofErr w:type="gramStart"/>
      <w:r w:rsidRPr="00BF4600">
        <w:rPr>
          <w:rFonts w:ascii="Times New Roman" w:eastAsia="Times New Roman" w:hAnsi="Times New Roman" w:cs="Times New Roman"/>
          <w:sz w:val="28"/>
          <w:szCs w:val="28"/>
          <w:lang w:eastAsia="ru-RU"/>
        </w:rPr>
        <w:t>о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(протокол проведения электронного аукциона от 12.02.2018 № 0817200000318000087-2).</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 итогам данного аукцион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было признано победителем торгов со снижением 0,5% от НМЦК (протокол подведение итогов электронного аукциона от 12.02.2018).</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документов и материалов, представленных ООО «РТС-тендер» по данному аукциону, установлено, что подач</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и ООО </w:t>
      </w:r>
      <w:r w:rsidRPr="00BF4600">
        <w:rPr>
          <w:rFonts w:ascii="Times New Roman" w:eastAsia="Times New Roman" w:hAnsi="Times New Roman" w:cs="Times New Roman"/>
          <w:sz w:val="28"/>
          <w:szCs w:val="28"/>
          <w:lang w:eastAsia="ru-RU"/>
        </w:rPr>
        <w:lastRenderedPageBreak/>
        <w:t>«МИРА» первых частей заявок происходила с одного IP – адреса 77.235.223.127. Подача ценовых предложений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и заключение контракта происходило так же с этого же IP – адреса. </w:t>
      </w:r>
      <w:proofErr w:type="gramStart"/>
      <w:r w:rsidRPr="00BF4600">
        <w:rPr>
          <w:rFonts w:ascii="Times New Roman" w:eastAsia="Times New Roman" w:hAnsi="Times New Roman" w:cs="Times New Roman"/>
          <w:sz w:val="28"/>
          <w:szCs w:val="28"/>
          <w:lang w:eastAsia="ru-RU"/>
        </w:rPr>
        <w:t>Все действия от имени ООО «МИРА»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осуществлялись Ф.А.А. Факт права на предоставление интересов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подтверждается прикреплённой Обществом ко второй части заявки доверенностью с исх. № 148 от 30.11.2017 на имя Ф.А.А., выданная директором Общества Ч.В.В. На основании данной доверенности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уполномочило Ф.А.А. как инженера специалиста по закупкам совершать</w:t>
      </w:r>
      <w:proofErr w:type="gramEnd"/>
      <w:r w:rsidRPr="00BF4600">
        <w:rPr>
          <w:rFonts w:ascii="Times New Roman" w:eastAsia="Times New Roman" w:hAnsi="Times New Roman" w:cs="Times New Roman"/>
          <w:sz w:val="28"/>
          <w:szCs w:val="28"/>
          <w:lang w:eastAsia="ru-RU"/>
        </w:rPr>
        <w:t xml:space="preserve"> от имени Общества следующие действия:</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прохождение аккредитации на всех необходимых электронных торговых площадках (далее ЭТП), с правом заполнения заявлений, форм аккредитаций, предоставления оператору ЭТП всех документов и сведений, необходимых для прохождения аккредитации на ЭТП участнику размещения заказа, подписи всех необходимых документов, заявлений и форм средствами ключа ЭЦП;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осуществление действий по участию в открытых аукционах в электронной форме (в том числе регистрации на открытых аукционах в электронной форме) на всех необходимых ЭТП;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подписание контрактов по итогам открытых аукционов в электронной форме всех необходимых ЭТП.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Кроме того, первая часть заявок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идентичны по структуре и содержанию. При подаче второй части заявк</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прикрепляло вместо необходимых документов техническое задание данного аукциона, идентичное по структуре и содержанию первой части заявок указанных Обществ. При этом на момент проведения данного аукцион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«МИРА» находилось в Реестре недобросовестных поставщиков (с 15.09.2017), то есть на момент подачи заявки на участие в аукционе Общество заведомо знало о дальнейшем отклонении их заявок по вторым частям.</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Таким образом, все вышеперечисленные факты подтверждают наличие межд</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«МИРА»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взаимоотношений при осуществлении предпринимательской деятельности.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Далее, 08.02.2018 г. на официальном сайте в сети Интернет (www.zakupki.ru) МКУ «Служба заказчика» ЗАТО п. Солнечный Красноярского края было размещено извещение № 0319300027018000006 о проведении открытого аукциона в электронной форме на предмет заключения контракта на выполнение пусконаладочных работ оборудования плавательного бассейна спорткомплекса «Дельфин» ЗАТО п. Солнечный с начальной (максимальной) ценой контракта – 1 520 911,44 рублей.</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протоколу рассмотрения заявок на участие в электронном аукционе № 0319300027018000006 от 19.02.2018 г. поступило 7 заявок, допущены к участию все 7 участников аукциона, в том числе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«ИМЭКС-А», ООО «МИРА».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В соответствии с протоколом проведения электронного аукциона № 0319300027018000006 от 22.02.2018 от всех участников размещения заказа поступили следующие последние ценовые предложения:</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w:t>
      </w:r>
      <w:proofErr w:type="spellStart"/>
      <w:r w:rsidRPr="00BF4600">
        <w:rPr>
          <w:rFonts w:ascii="Times New Roman" w:eastAsia="Times New Roman" w:hAnsi="Times New Roman" w:cs="Times New Roman"/>
          <w:sz w:val="28"/>
          <w:szCs w:val="28"/>
          <w:lang w:eastAsia="ru-RU"/>
        </w:rPr>
        <w:t>БалтЭко</w:t>
      </w:r>
      <w:proofErr w:type="spellEnd"/>
      <w:r w:rsidRPr="00BF4600">
        <w:rPr>
          <w:rFonts w:ascii="Times New Roman" w:eastAsia="Times New Roman" w:hAnsi="Times New Roman" w:cs="Times New Roman"/>
          <w:sz w:val="28"/>
          <w:szCs w:val="28"/>
          <w:lang w:eastAsia="ru-RU"/>
        </w:rPr>
        <w:t>» (номер участника 3) – 1 091 006,35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«ИМЭКС-А» (номер участника 5) – 589 105,57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«Реал Строй» (номер участника 7) – 580 000,00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w:t>
      </w:r>
      <w:proofErr w:type="spellStart"/>
      <w:r w:rsidRPr="00BF4600">
        <w:rPr>
          <w:rFonts w:ascii="Times New Roman" w:eastAsia="Times New Roman" w:hAnsi="Times New Roman" w:cs="Times New Roman"/>
          <w:sz w:val="28"/>
          <w:szCs w:val="28"/>
          <w:lang w:eastAsia="ru-RU"/>
        </w:rPr>
        <w:t>Водовород</w:t>
      </w:r>
      <w:proofErr w:type="spellEnd"/>
      <w:r w:rsidRPr="00BF4600">
        <w:rPr>
          <w:rFonts w:ascii="Times New Roman" w:eastAsia="Times New Roman" w:hAnsi="Times New Roman" w:cs="Times New Roman"/>
          <w:sz w:val="28"/>
          <w:szCs w:val="28"/>
          <w:lang w:eastAsia="ru-RU"/>
        </w:rPr>
        <w:t>» (номер участника 1) – 549 581,75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ИК «Роса» (номер участника 2) – 503 954,40 рублей</w:t>
      </w:r>
      <w:proofErr w:type="gramStart"/>
      <w:r w:rsidRPr="00BF4600">
        <w:rPr>
          <w:rFonts w:ascii="Times New Roman" w:eastAsia="Times New Roman" w:hAnsi="Times New Roman" w:cs="Times New Roman"/>
          <w:sz w:val="28"/>
          <w:szCs w:val="28"/>
          <w:lang w:eastAsia="ru-RU"/>
        </w:rPr>
        <w:t xml:space="preserve"> ;</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«ООО «МИРА» (номер участника 6) – 496 349,84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(номер участника 4) – 496 349,84 рублей.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Согласно протоколу подведения итогов электронного аукциона от 28.02.2018, победителем торгов признано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в соответствии с ч. 10 ст. 69 Федерального закона от 05.04.2013 № 44-ФЗ «О контрактной системе в сфере закупок товаров, работ, услуг для обеспечения государственных и муниципальных нужд», т.к. аукционной комиссией принято решение о несоответствии вторых частей заявок ООО «ИМЭКС-А», ООО «МИРА» требованиям аукционной документации.</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На момент проведения данного аукцион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«ИМЭКС-А» и ООО «МИРА» находились в Реестре недобросовестных поставщиков (с 14.03.2017 и 15.09.2017 соответственно), то есть на момент подачи заявок на участие и подачи ценовых предложений в аукционе ООО «ИМЭКС-А» и ООО «МИРА» заведомо знали о дальнейшем отклонении их заявок по вторым частям.</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документов и материалов, представленных ЗАО «Сбербанк-АСТ» на запрос антимонопольного органа, установлено, что подач</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«ИМЭКС-А», ООО «МИРА» первых и вторых частей заявок происходила с одного IP – адреса 77.235.223.127. Кроме того, с данного IP – адреса все три хозяйствующих субъекта подавали ценовые предложения, действия от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и ООО «МИРА» осуществлялись Ф.А.А., а от имени ООО «ИМЭКС-А» - Ф.Л.Э.</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анализа вторых частей заявок, поданных Ф.А.А. и Ф.Л.Э. от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ООО «ИМЭКС-А» соответственно для участия в указанном аукционе, следует, что данные Общества указывали один и тот же контактный номер телефона (3852) 60-11-58 и адрес электронной почты. При этом указанный адрес электронной почты совпадал и с адресом электронной почт</w:t>
      </w:r>
      <w:proofErr w:type="gramStart"/>
      <w:r w:rsidRPr="00BF4600">
        <w:rPr>
          <w:rFonts w:ascii="Times New Roman" w:eastAsia="Times New Roman" w:hAnsi="Times New Roman" w:cs="Times New Roman"/>
          <w:sz w:val="28"/>
          <w:szCs w:val="28"/>
          <w:lang w:eastAsia="ru-RU"/>
        </w:rPr>
        <w:t>ы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указанным во второй части заявки.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Далее, 19.02.2018 г. на официальном сайте в сети Интернет (www.zakupki.ru) управлением по размещению заказа администрации г. Байконур было размещено извещение № 0348100062018000070 о проведении открытого аукциона в электронной форме на предмет заключения контракта на поставку бассейна из полипропилена в сборке для пляжной зоны с начальной (максимальной) ценой контракта – 4 138 148,00 рублей.</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Согласно протоколу рассмотрения заявок на участие в электронном аукционе № 0348100062018000070-1 от 12.03.2018 г.  поступило 6 заявок, </w:t>
      </w:r>
      <w:r w:rsidRPr="00BF4600">
        <w:rPr>
          <w:rFonts w:ascii="Times New Roman" w:eastAsia="Times New Roman" w:hAnsi="Times New Roman" w:cs="Times New Roman"/>
          <w:sz w:val="28"/>
          <w:szCs w:val="28"/>
          <w:lang w:eastAsia="ru-RU"/>
        </w:rPr>
        <w:lastRenderedPageBreak/>
        <w:t>допущены к участию 4 участника, в том числе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«ИМЭКС-А», ООО «МИРА».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 соответствии с протоколом проведения электронного аукциона № 0348100062018000070-2 от 15.03.2018 от всех участников размещения заказа поступили следующие последние ценовые предложения:</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«Арсенал-Авто» (номер участника 5) – 2 350 908,81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(номер участника 2) – 2 349 382,00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«ИМЭКС-А» (номер участника 4) – 1 482 142,59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«ООО «МИРА» (номер участника 3) –1 461 451,85 рублей.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Согласно протоколу подведения итогов электронного аукциона № 0348100062018000070-3 от 16.03.2018, победителем торгов признано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в соответствии с ч. 10 ст. 69 Федерального закона от 05.04.2013 № 44-ФЗ «О контрактной системе в сфере закупок товаров, работ, услуг для обеспечения государственных и муниципальных нужд», т.к. аукционной комиссией принято решение о несоответствии вторых частей заявок ООО «ИМЭКС-А», ООО «МИРА» требованиям аукционной документации.</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На момент проведения данного аукцион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«ИМЭКС-А» и ООО «МИРА» находились в Реестре недобросовестных поставщиков (с 14.03.2017 и 15.09.2017 соответственно), то есть на момент подачи заявок на участие и подачи ценовых предложений в аукционе ООО «ИМЭКС-А» и ООО «МИРА» заведомо знали о дальнейшем отклонении их заявок по вторым частям.</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документов и материалов, представленных ЗАО «Сбербанк-АСТ» на запрос антимонопольного органа, установлено, что подач</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«ИМЭКС-А», ООО «МИРА» первых и вторых частей заявок происходила с одного IP – адреса 77.235.223.127. Кроме того, с данного IP – адреса все три хозяйствующих субъекта подавали ценовые предложения, при этом действия от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и ООО «МИРА» совершались Ф.А.А., а от имени ООО «ИМЭКС-А» - Ф.Л.Э.</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анализа вторых частей заявок, поданных Ф.А.А. и Ф.Л.Э. от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ООО «ИМЭКС-А» соответственно для участия в указанном аукционе, следует, что данные Общества указывали один и тот же контактный номер телефона и адрес электронной почты. При этом указанный адрес электронной почты совпадал и с адресом электронной почт</w:t>
      </w:r>
      <w:proofErr w:type="gramStart"/>
      <w:r w:rsidRPr="00BF4600">
        <w:rPr>
          <w:rFonts w:ascii="Times New Roman" w:eastAsia="Times New Roman" w:hAnsi="Times New Roman" w:cs="Times New Roman"/>
          <w:sz w:val="28"/>
          <w:szCs w:val="28"/>
          <w:lang w:eastAsia="ru-RU"/>
        </w:rPr>
        <w:t>ы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указанным во второй части их заявки.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Далее, 18.05.2018 на торговой площадке www.rts-tender.ru был размещен заказ управлением муниципального заказа и потребительского рынка администрации Таймырского Долгано-Ненецкого муниципального района на проведение электронного аукциона № 0319300003418000295 на право поставки бензиновых генераторов в поселки МО «Сельского поселения Хатанга» (для рыбаков и промысловиков) с начальной (максимальной) ценой контракта – 104 000,00 рублей.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Согласно протоколу рассмотрения первых частей заявок от 05.06.2018 на участие в рассматриваемом аукционе было подано 5 заявок от следующих </w:t>
      </w:r>
      <w:r w:rsidRPr="00BF4600">
        <w:rPr>
          <w:rFonts w:ascii="Times New Roman" w:eastAsia="Times New Roman" w:hAnsi="Times New Roman" w:cs="Times New Roman"/>
          <w:sz w:val="28"/>
          <w:szCs w:val="28"/>
          <w:lang w:eastAsia="ru-RU"/>
        </w:rPr>
        <w:lastRenderedPageBreak/>
        <w:t>хозяйствующих субъектов: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w:t>
      </w:r>
      <w:proofErr w:type="spellStart"/>
      <w:r w:rsidRPr="00BF4600">
        <w:rPr>
          <w:rFonts w:ascii="Times New Roman" w:eastAsia="Times New Roman" w:hAnsi="Times New Roman" w:cs="Times New Roman"/>
          <w:sz w:val="28"/>
          <w:szCs w:val="28"/>
          <w:lang w:eastAsia="ru-RU"/>
        </w:rPr>
        <w:t>Лонган</w:t>
      </w:r>
      <w:proofErr w:type="spellEnd"/>
      <w:r w:rsidRPr="00BF4600">
        <w:rPr>
          <w:rFonts w:ascii="Times New Roman" w:eastAsia="Times New Roman" w:hAnsi="Times New Roman" w:cs="Times New Roman"/>
          <w:sz w:val="28"/>
          <w:szCs w:val="28"/>
          <w:lang w:eastAsia="ru-RU"/>
        </w:rPr>
        <w:t>», ООО «МИРА», ООО «ИМЭКС-А», ООО «</w:t>
      </w:r>
      <w:proofErr w:type="spellStart"/>
      <w:r w:rsidRPr="00BF4600">
        <w:rPr>
          <w:rFonts w:ascii="Times New Roman" w:eastAsia="Times New Roman" w:hAnsi="Times New Roman" w:cs="Times New Roman"/>
          <w:sz w:val="28"/>
          <w:szCs w:val="28"/>
          <w:lang w:eastAsia="ru-RU"/>
        </w:rPr>
        <w:t>Астари</w:t>
      </w:r>
      <w:proofErr w:type="spellEnd"/>
      <w:r w:rsidRPr="00BF4600">
        <w:rPr>
          <w:rFonts w:ascii="Times New Roman" w:eastAsia="Times New Roman" w:hAnsi="Times New Roman" w:cs="Times New Roman"/>
          <w:sz w:val="28"/>
          <w:szCs w:val="28"/>
          <w:lang w:eastAsia="ru-RU"/>
        </w:rPr>
        <w:t>». Все перечисленные хозяйствующие субъекты были допущены к участию в данном аукционе.</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Ценовые предложения подал только один участник торгов: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со снижением 0,5% от начальной максимальной цены контракта (протокол проведения электронного аукциона от 08.06.2018 № 0319300003418000295-2).</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 итогам торгов победителем признан</w:t>
      </w:r>
      <w:proofErr w:type="gramStart"/>
      <w:r w:rsidRPr="00BF4600">
        <w:rPr>
          <w:rFonts w:ascii="Times New Roman" w:eastAsia="Times New Roman" w:hAnsi="Times New Roman" w:cs="Times New Roman"/>
          <w:sz w:val="28"/>
          <w:szCs w:val="28"/>
          <w:lang w:eastAsia="ru-RU"/>
        </w:rPr>
        <w:t>о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(протокол заседания единой комиссии по осуществлению закупок от 14.06.2018).</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документов и материалов, представленных ООО «РТС-тендер» по данному аукциону, установлено, что подач</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«ИМЭКС-А» и ООО «МИРА» первых и вторых частей заявок происходила с одного IP – адреса 77.235.223.127. Подача ценовых предложений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и заключение контракта происходило так же с этого же IP – адреса. От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действия по закупке осуществлялись Ф.А.А., а от имени ООО «ИМЭКС-А» - Ф.Л.Э.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Факт права на предоставление интересов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подтверждается прикреплённой Обществом ко второй части заявки доверенностью с исх. № 148 от 30.11.2017 на имя Ф.А.А., выданная директором Общества Ч.В.В. На основании данной доверенности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уполномочивало Ф.А.А. как инженера специалиста по закупкам совершать от имени Общества следующие действия:</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прохождение аккредитации на всех необходимых электронных торговых площадках (далее ЭТП), с правом заполнения заявлений, форм аккредитаций, предоставления оператору ЭТП всех документов и сведений, необходимых для прохождения аккредитации на ЭТП участнику размещения заказа, подписи всех необходимых документов, заявлений и форм средствами ключа ЭЦП;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осуществление действий по участию в открытых аукционах в электронной форме (в том числе регистрации на открытых аукционах в электронной форме) на всех необходимых ЭТП;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подписание контрактов по итогам открытых аукционов в электронной форме всех необходимых ЭТП.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Кроме того, первая часть заявок ООО «МИРА»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«ИМЭКС-А» идентичны по структуре и содержанию. При подаче второй части заявок ООО «МИРА» </w:t>
      </w:r>
      <w:proofErr w:type="gramStart"/>
      <w:r w:rsidRPr="00BF4600">
        <w:rPr>
          <w:rFonts w:ascii="Times New Roman" w:eastAsia="Times New Roman" w:hAnsi="Times New Roman" w:cs="Times New Roman"/>
          <w:sz w:val="28"/>
          <w:szCs w:val="28"/>
          <w:lang w:eastAsia="ru-RU"/>
        </w:rPr>
        <w:t xml:space="preserve">и </w:t>
      </w:r>
      <w:r w:rsidRPr="00BF4600">
        <w:rPr>
          <w:rFonts w:ascii="Times New Roman" w:eastAsia="Times New Roman" w:hAnsi="Times New Roman" w:cs="Times New Roman"/>
          <w:sz w:val="28"/>
          <w:szCs w:val="28"/>
          <w:lang w:eastAsia="ru-RU"/>
        </w:rPr>
        <w:br/>
        <w:t>ООО</w:t>
      </w:r>
      <w:proofErr w:type="gramEnd"/>
      <w:r w:rsidRPr="00BF4600">
        <w:rPr>
          <w:rFonts w:ascii="Times New Roman" w:eastAsia="Times New Roman" w:hAnsi="Times New Roman" w:cs="Times New Roman"/>
          <w:sz w:val="28"/>
          <w:szCs w:val="28"/>
          <w:lang w:eastAsia="ru-RU"/>
        </w:rPr>
        <w:t xml:space="preserve"> «ИМЭКС-А» прикрепляли вместо необходимых документов техническое задание данного аукциона, идентичное по структуре и содержанию первой части заявки, указанных Обществ. Также из анализа вторых частей заявок, поданных Ф.А.А. и Ф.Л.Э. от имени ООО «МИРА», ООО «ИМЭКС-А» соответственно для участия в указанном аукционе, следует, что данные Общества указывали один и тот же контактный номер телефона  и адрес </w:t>
      </w:r>
      <w:proofErr w:type="gramStart"/>
      <w:r w:rsidRPr="00BF4600">
        <w:rPr>
          <w:rFonts w:ascii="Times New Roman" w:eastAsia="Times New Roman" w:hAnsi="Times New Roman" w:cs="Times New Roman"/>
          <w:sz w:val="28"/>
          <w:szCs w:val="28"/>
          <w:lang w:eastAsia="ru-RU"/>
        </w:rPr>
        <w:t>электронной</w:t>
      </w:r>
      <w:proofErr w:type="gramEnd"/>
      <w:r w:rsidRPr="00BF4600">
        <w:rPr>
          <w:rFonts w:ascii="Times New Roman" w:eastAsia="Times New Roman" w:hAnsi="Times New Roman" w:cs="Times New Roman"/>
          <w:sz w:val="28"/>
          <w:szCs w:val="28"/>
          <w:lang w:eastAsia="ru-RU"/>
        </w:rPr>
        <w:t xml:space="preserve"> почт. При этом указанный адрес электронной почты совпадал и с адресом электронной почт</w:t>
      </w:r>
      <w:proofErr w:type="gramStart"/>
      <w:r w:rsidRPr="00BF4600">
        <w:rPr>
          <w:rFonts w:ascii="Times New Roman" w:eastAsia="Times New Roman" w:hAnsi="Times New Roman" w:cs="Times New Roman"/>
          <w:sz w:val="28"/>
          <w:szCs w:val="28"/>
          <w:lang w:eastAsia="ru-RU"/>
        </w:rPr>
        <w:t>ы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w:t>
      </w:r>
      <w:r w:rsidRPr="00BF4600">
        <w:rPr>
          <w:rFonts w:ascii="Times New Roman" w:eastAsia="Times New Roman" w:hAnsi="Times New Roman" w:cs="Times New Roman"/>
          <w:sz w:val="28"/>
          <w:szCs w:val="28"/>
          <w:lang w:eastAsia="ru-RU"/>
        </w:rPr>
        <w:lastRenderedPageBreak/>
        <w:t>указанным во второй части заявки. При этом на момент проведения данного аукцион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«МИРА» и ООО «ИМЭКС-А» находились в Реестре недобросовестных поставщиков (с 15.09.2017 и с 14.03.2017 соответственно), то есть на момент подачи заявок на участие в аукционе Общества заведомо знали о дальнейшем отклонении их заявок по вторым частям.</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 xml:space="preserve">Далее, 23.05.2018 на торговой площадке www.rts-tender.ru был размещен заказ управлением муниципального заказа и потребительского рынка администрации Таймырского Долгано-Ненецкого муниципального района на проведение электронного аукциона № 0319300003418000315 на право поставки комплектов готовых деталей, изделий, расходных материалов для сборки передвижных жилых </w:t>
      </w:r>
      <w:proofErr w:type="spellStart"/>
      <w:r w:rsidRPr="00BF4600">
        <w:rPr>
          <w:rFonts w:ascii="Times New Roman" w:eastAsia="Times New Roman" w:hAnsi="Times New Roman" w:cs="Times New Roman"/>
          <w:sz w:val="28"/>
          <w:szCs w:val="28"/>
          <w:lang w:eastAsia="ru-RU"/>
        </w:rPr>
        <w:t>балков</w:t>
      </w:r>
      <w:proofErr w:type="spellEnd"/>
      <w:r w:rsidRPr="00BF4600">
        <w:rPr>
          <w:rFonts w:ascii="Times New Roman" w:eastAsia="Times New Roman" w:hAnsi="Times New Roman" w:cs="Times New Roman"/>
          <w:sz w:val="28"/>
          <w:szCs w:val="28"/>
          <w:lang w:eastAsia="ru-RU"/>
        </w:rPr>
        <w:t xml:space="preserve"> в поселки </w:t>
      </w:r>
      <w:r w:rsidRPr="00BF4600">
        <w:rPr>
          <w:rFonts w:ascii="Times New Roman" w:eastAsia="Times New Roman" w:hAnsi="Times New Roman" w:cs="Times New Roman"/>
          <w:sz w:val="28"/>
          <w:szCs w:val="28"/>
          <w:lang w:eastAsia="ru-RU"/>
        </w:rPr>
        <w:br/>
        <w:t>МО «Сельское поселение Хатанга» (для оленеводов) с начальной (максимальной) ценой контракта – 1 380 000,00 рублей.</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протоколу рассмотрения первых частей заявок от 05.06.2018 на участие в рассматриваемом аукционе было подано 3 заявки: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w:t>
      </w:r>
      <w:r w:rsidRPr="00BF4600">
        <w:rPr>
          <w:rFonts w:ascii="Times New Roman" w:eastAsia="Times New Roman" w:hAnsi="Times New Roman" w:cs="Times New Roman"/>
          <w:sz w:val="28"/>
          <w:szCs w:val="28"/>
          <w:lang w:eastAsia="ru-RU"/>
        </w:rPr>
        <w:br/>
        <w:t xml:space="preserve">ООО «МИРА», ООО «ИМЭКС-А». Все хозяйствующие субъекты были допущены к участию в торгах.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Ценовое предложение подавало тольк</w:t>
      </w:r>
      <w:proofErr w:type="gramStart"/>
      <w:r w:rsidRPr="00BF4600">
        <w:rPr>
          <w:rFonts w:ascii="Times New Roman" w:eastAsia="Times New Roman" w:hAnsi="Times New Roman" w:cs="Times New Roman"/>
          <w:sz w:val="28"/>
          <w:szCs w:val="28"/>
          <w:lang w:eastAsia="ru-RU"/>
        </w:rPr>
        <w:t>о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w:t>
      </w:r>
      <w:r w:rsidRPr="00BF4600">
        <w:rPr>
          <w:rFonts w:ascii="Times New Roman" w:eastAsia="Times New Roman" w:hAnsi="Times New Roman" w:cs="Times New Roman"/>
          <w:sz w:val="28"/>
          <w:szCs w:val="28"/>
          <w:lang w:eastAsia="ru-RU"/>
        </w:rPr>
        <w:br/>
        <w:t>(протокол проведения электронного аукциона от 08.06.2018 № 0319300003418000315-2).</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 итогам данного аукцион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было признано победителем торгов со снижением 0,5% от НМЦК.</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документов и материалов, представленных ООО «РТС-тендер» по данному аукциону, установлено, что подач</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«ИМЭКС-А» и ООО «МИРА» первых частей заявок происходила с одного IP – адреса 77.235.223.127. Подача ценовых предложений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и заключение контракта происходило так же с этого же IP – адреса. От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действия осуществлялись Ф.А.А., а от имени ООО «ИМЭКС-А» - Ф.Л.Э.</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Факт права на предоставление интересов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подтверждается прикреплённой Обществом ко второй части заявки доверенностью с исх. № 148 от 30.11.2017 на имя Ф.А.А., выданная директором Общества Ч.В.В. На основании данной доверенности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уполномочило Ф.А.А. как инженера специалиста по закупкам совершать от имени Общества следующие действия:</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прохождение аккредитации на всех необходимых электронных торговых площадках (далее ЭТП), с правом заполнения заявлений, форм аккредитаций, предоставления оператору ЭТП всех документов и сведений, необходимых для прохождения аккредитации на ЭТП участнику размещения заказа, подписи всех необходимых документов, заявлений и форм средствами ключа ЭЦП;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осуществление действий по участию в открытых аукционах в электронной форме (в том числе регистрации на открытых аукционах в электронной форме) на всех необходимых ЭТП;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 xml:space="preserve">- подписание контрактов по итогам открытых аукционов в электронной форме всех необходимых ЭТП.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Кроме того, первые части заявок ООО «МИРА»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«ИМЭКС-А» идентичны по структуре и содержанию. При подаче вторых частей заявок ООО «МИРА»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«ИМЭКС-А» прикрепляли вместо необходимых документов техническое задание данного аукциона, идентичное по структуре и содержанию. Из анализа вторых частей заявок, поданных Ф.А.А. и Ф.Л.Э. от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ООО «ИМЭКС-А» соответственно для участия в указанном аукционе, следует, что данные Общества указывали один и тот же контактный номер телефона и адрес электронной почты. При этом указанный адрес электронной почты совпадал и с адресом электронной почт</w:t>
      </w:r>
      <w:proofErr w:type="gramStart"/>
      <w:r w:rsidRPr="00BF4600">
        <w:rPr>
          <w:rFonts w:ascii="Times New Roman" w:eastAsia="Times New Roman" w:hAnsi="Times New Roman" w:cs="Times New Roman"/>
          <w:sz w:val="28"/>
          <w:szCs w:val="28"/>
          <w:lang w:eastAsia="ru-RU"/>
        </w:rPr>
        <w:t>ы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указанным во второй части их заявки. При этом на момент проведения данного аукцион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«МИРА» и ООО «ИМЭКС-А» находились в Реестре недобросовестных поставщиков (с 15.09.15.09.2017 и с 14.03.2017 соответственно), то есть на момент подачи заявок на участие в аукционе Общества заведомо знали о дальнейшем отклонении их заявок по вторым частям.</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 xml:space="preserve">Далее, 23.05.2018 на торговой площадке www.rts-tender.ru был размещен заказ управлением муниципального заказа и потребительского рынка администрации Таймырского Долгано-Ненецкого муниципального района на проведение электронного аукциона № 0319300003418000316 на право поставки комплектов готовых деталей, изделий, расходных материалов для сборки передвижных жилых </w:t>
      </w:r>
      <w:proofErr w:type="spellStart"/>
      <w:r w:rsidRPr="00BF4600">
        <w:rPr>
          <w:rFonts w:ascii="Times New Roman" w:eastAsia="Times New Roman" w:hAnsi="Times New Roman" w:cs="Times New Roman"/>
          <w:sz w:val="28"/>
          <w:szCs w:val="28"/>
          <w:lang w:eastAsia="ru-RU"/>
        </w:rPr>
        <w:t>балков</w:t>
      </w:r>
      <w:proofErr w:type="spellEnd"/>
      <w:r w:rsidRPr="00BF4600">
        <w:rPr>
          <w:rFonts w:ascii="Times New Roman" w:eastAsia="Times New Roman" w:hAnsi="Times New Roman" w:cs="Times New Roman"/>
          <w:sz w:val="28"/>
          <w:szCs w:val="28"/>
          <w:lang w:eastAsia="ru-RU"/>
        </w:rPr>
        <w:t xml:space="preserve"> в поселки МО «Сельское поселение Хатанга» (для рыбаков и промысловиков) с начальной (максимальной) ценой контракта – 760 000,00 рублей.</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протоколу рассмотрения первых частей заявок от 05.06.2018 на участие в рассматриваемом аукционе было подано 3 заявки: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«МИРА», ООО «ИМЭКС-А». Все хозяйствующие субъекты были допущены к участию в торгах.</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Ценовое предложение подавало тольк</w:t>
      </w:r>
      <w:proofErr w:type="gramStart"/>
      <w:r w:rsidRPr="00BF4600">
        <w:rPr>
          <w:rFonts w:ascii="Times New Roman" w:eastAsia="Times New Roman" w:hAnsi="Times New Roman" w:cs="Times New Roman"/>
          <w:sz w:val="28"/>
          <w:szCs w:val="28"/>
          <w:lang w:eastAsia="ru-RU"/>
        </w:rPr>
        <w:t>о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(протокол проведения электронного аукциона от 08.06.2018 № 0319300003418000316-2).</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 итогам данного аукцион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было признано победителем торгов со снижением 0,5% от НМЦК.</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Из документов и материалов, представленных ООО «РТС-тендер» по данному аукциону, установлено, что подач</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«ИМЭКС-А» и ООО «МИРА» первых частей заявок происходила с одного IP – адреса 77.235.223.127. Подача ценовых предложений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и заключение контракта происходило так же с этого же IP – адреса. От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действия осуществлялись Ф.А.А., а от имени ООО «ИМЭКС-А» - Ф.Л.Э.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Факт права на предоставление интересов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подтверждается прикреплённой Обществом ко второй части заявки доверенностью с исх. № 148 от 30.11.2017 на имя Ф.А.А., выданная директором Общества Ч.В.В. На основании данной доверенности ООО </w:t>
      </w:r>
      <w:r w:rsidRPr="00BF4600">
        <w:rPr>
          <w:rFonts w:ascii="Times New Roman" w:eastAsia="Times New Roman" w:hAnsi="Times New Roman" w:cs="Times New Roman"/>
          <w:sz w:val="28"/>
          <w:szCs w:val="28"/>
          <w:lang w:eastAsia="ru-RU"/>
        </w:rPr>
        <w:lastRenderedPageBreak/>
        <w:t>«</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уполномочило Ф.А.А. как инженера специалиста по закупкам совершать от имени Общества следующие действия:</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прохождение аккредитации на всех необходимых электронных торговых площадках (далее ЭТП), с правом заполнения заявлений, форм аккредитаций, предоставления оператору ЭТП всех документов и сведений, необходимых для прохождения аккредитации на ЭТП участнику размещения заказа, подписи всех необходимых документов, заявлений и форм средствами ключа ЭЦП;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осуществление действий по участию в открытых аукционах в электронной форме (в том числе регистрации на открытых аукционах в электронной форме) на всех необходимых ЭТП;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подписание контрактов по итогам открытых аукционов в электронной форме всех необходимых ЭТП.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Кроме того, первые части заявок ООО «МИРА», ООО «ИМЭКС-А»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идентичны по структуре и содержанию. При подаче вторых частей заявок ООО «МИРА»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«ИМЭКС-А» прикрепляли вместо необходимых документов техническое задание данного аукциона, также идентичные по структуре и содержанию. Из анализа вторых частей заявок, поданных Ф.А.А. и Ф.Л.Э. от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ООО «ИМЭКС-А» соответственно для участия в указанном аукционе, следует, что данные Общества указывали один и тот же контактный номер телефона и адрес электронной почты. При этом указанный адрес электронной почты совпадал и с адресом электронной почт</w:t>
      </w:r>
      <w:proofErr w:type="gramStart"/>
      <w:r w:rsidRPr="00BF4600">
        <w:rPr>
          <w:rFonts w:ascii="Times New Roman" w:eastAsia="Times New Roman" w:hAnsi="Times New Roman" w:cs="Times New Roman"/>
          <w:sz w:val="28"/>
          <w:szCs w:val="28"/>
          <w:lang w:eastAsia="ru-RU"/>
        </w:rPr>
        <w:t>ы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указанным во второй части их заявки. При этом на момент проведения данного аукцион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«МИРА» и ООО «ИМЭКС-А» находились в Реестре недобросовестных поставщиков (с 02.10.2017 и с 14.03.2017 соответственно), то есть на момент подачи заявок на участие в аукционе Общества заведомо знали о дальнейшем отклонении их заявок по вторым частям.</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 xml:space="preserve">Далее, 29.05.2018 на торговой площадке www.rts-tender.ru был размещен заказ управлением муниципального заказа и потребительского рынка администрации Таймырского Долгано-Ненецкого муниципального района на проведение электронного аукциона № 0319300003418000330 на право поставки комплектов готовых деталей, изделий, расходных материалов для сборки передвижных жилых </w:t>
      </w:r>
      <w:proofErr w:type="spellStart"/>
      <w:r w:rsidRPr="00BF4600">
        <w:rPr>
          <w:rFonts w:ascii="Times New Roman" w:eastAsia="Times New Roman" w:hAnsi="Times New Roman" w:cs="Times New Roman"/>
          <w:sz w:val="28"/>
          <w:szCs w:val="28"/>
          <w:lang w:eastAsia="ru-RU"/>
        </w:rPr>
        <w:t>балков</w:t>
      </w:r>
      <w:proofErr w:type="spellEnd"/>
      <w:r w:rsidRPr="00BF4600">
        <w:rPr>
          <w:rFonts w:ascii="Times New Roman" w:eastAsia="Times New Roman" w:hAnsi="Times New Roman" w:cs="Times New Roman"/>
          <w:sz w:val="28"/>
          <w:szCs w:val="28"/>
          <w:lang w:eastAsia="ru-RU"/>
        </w:rPr>
        <w:t xml:space="preserve"> (для рыбаков и промысловиков) с начальной (максимальной) ценой контракта – 620 000,00 рублей.</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протоколу рассмотрения первых частей заявок от 08.06.2018 на участие в рассматриваемом аукционе было подано 3 заявки: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«МИРА», ООО «ИМЭКС-А». Все хозяйствующие субъекты были допущены к участию в торгах.</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Ценовое предложение подавало тольк</w:t>
      </w:r>
      <w:proofErr w:type="gramStart"/>
      <w:r w:rsidRPr="00BF4600">
        <w:rPr>
          <w:rFonts w:ascii="Times New Roman" w:eastAsia="Times New Roman" w:hAnsi="Times New Roman" w:cs="Times New Roman"/>
          <w:sz w:val="28"/>
          <w:szCs w:val="28"/>
          <w:lang w:eastAsia="ru-RU"/>
        </w:rPr>
        <w:t>о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(протокол проведения электронного аукциона от 13.06.2018 № 0319300003418000330-2).</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 итогам данного аукцион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было признано победителем торгов со снижением 0,5% от НМЦК.</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Из документов и материалов, представленных ООО «РТС-тендер» по данному аукциону, установлено, что подач</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«ИМЭКС-А» и ООО «МИРА» первых частей заявок происходила с одного IP – адреса 77.235.223.127. Подача ценовых предложений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и заключение контракта происходило так же с этого же IP – адреса. От имен</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действия осуществлялись Ф.А.А., а от имени ООО «ИМЭКС-А» - Ф.Л.Э.</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Факт права на предоставление интересов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подтверждается прикреплённой Обществом ко второй части заявки доверенностью с исх. № 148 от 30.11.2017 на имя Ф.А.А., выданная директором Общества Ч.В.В. На основании данной доверенности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уполномочило Ф.А.А. как инженера специалиста по закупкам совершать от имени Общества следующие действия:</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прохождение аккредитации на всех необходимых электронных торговых площадках (далее ЭТП), с правом заполнения заявлений, форм аккредитаций, предоставления оператору ЭТП всех документов и сведений, необходимых для прохождения аккредитации на ЭТП участнику размещения заказа, подписи всех необходимых документов, заявлений и форм средствами ключа ЭЦП;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осуществление действий по участию в открытых аукционах в электронной форме (в том числе регистрации на открытых аукционах в электронной форме) на всех необходимых ЭТП;</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подписание контрактов по итогам открытых аукционов в электронной форме всех необходимых ЭТП.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Кроме того, первые части заявок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ООО «МИРА»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«ИМЭКС-А» идентичны по структуре и содержанию. </w:t>
      </w:r>
      <w:proofErr w:type="gramStart"/>
      <w:r w:rsidRPr="00BF4600">
        <w:rPr>
          <w:rFonts w:ascii="Times New Roman" w:eastAsia="Times New Roman" w:hAnsi="Times New Roman" w:cs="Times New Roman"/>
          <w:sz w:val="28"/>
          <w:szCs w:val="28"/>
          <w:lang w:eastAsia="ru-RU"/>
        </w:rPr>
        <w:t>Из анализа вторых частей заявок, поданных Филипповым А.А. и Филипповой Л.Э. от имени ООО «МИРА», ООО «ИМЭКС-А» соответственно для участия в указанном аукционе, следует, что данные Общества указывали один и тот же контактный номер телефона  и адрес электронной почты При этом указанный адрес электронной почты совпадал и с адресом электронной почты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указанным во второй части их</w:t>
      </w:r>
      <w:proofErr w:type="gramEnd"/>
      <w:r w:rsidRPr="00BF4600">
        <w:rPr>
          <w:rFonts w:ascii="Times New Roman" w:eastAsia="Times New Roman" w:hAnsi="Times New Roman" w:cs="Times New Roman"/>
          <w:sz w:val="28"/>
          <w:szCs w:val="28"/>
          <w:lang w:eastAsia="ru-RU"/>
        </w:rPr>
        <w:t xml:space="preserve"> заявки. </w:t>
      </w:r>
      <w:proofErr w:type="gramStart"/>
      <w:r w:rsidRPr="00BF4600">
        <w:rPr>
          <w:rFonts w:ascii="Times New Roman" w:eastAsia="Times New Roman" w:hAnsi="Times New Roman" w:cs="Times New Roman"/>
          <w:sz w:val="28"/>
          <w:szCs w:val="28"/>
          <w:lang w:eastAsia="ru-RU"/>
        </w:rPr>
        <w:t>При этом при подаче вторых частей заявок ООО «МИРА» и ООО «ИМЭКС-А» прикрепляли вместо необходимых документов техническое задание данного аукциона, также идентичные по структуре и содержанию, поскольку знали, что находились в Реестре недобросовестных поставщиков (с 15.09.2017 и с 14.03.2017 соответственно) на момент подачи заявок на участие в аукционе и рассчитывали на дальнейшее отклонение их заявок по вторым частям.</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Таким образом, все вышеперечисленные факты подтверждают наличие межд</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«МИРА», ООО «ИМЭКС-А»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взаимоотношений при осуществлении предпринимательской деятельности, в связи с чем, управлением Федеральной антимонопольной службы по Алтайскому краю и было возбуждено настоящее дело.</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 xml:space="preserve">На Комиссии УФАС по Алтайскому краю по рассмотрению дела № 1- ФАС22-АМ/1-19 представители ответчиков нарушение антимонопольного законодательства отрицали, пояснив свои действия следующим.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ООО «МИРА»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«ИМЭКС-А» не являются хозяйствующими субъектами-конкурентами, так как их виды деятельности, указанные в ЕГРЮЛ, различны. </w:t>
      </w:r>
      <w:proofErr w:type="gramStart"/>
      <w:r w:rsidRPr="00BF4600">
        <w:rPr>
          <w:rFonts w:ascii="Times New Roman" w:eastAsia="Times New Roman" w:hAnsi="Times New Roman" w:cs="Times New Roman"/>
          <w:sz w:val="28"/>
          <w:szCs w:val="28"/>
          <w:lang w:eastAsia="ru-RU"/>
        </w:rPr>
        <w:t>Все три Общества входят в одну группу лиц на основании пунктов 7 и 8 части 1 статьи 9 Федерального закона от 26.07.2006 № 135-ФЗ «О защите конкуренции», поскольку единственные участники и руководители ООО «ИМЭКС-А», ООО «МИРА»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 Ф.Л.Э., Ф.А.А. и Ч.В.В. приходятся друг другу родственниками: для Ф.А.А. гражданка Ф.Л.Э.</w:t>
      </w:r>
      <w:proofErr w:type="gramEnd"/>
      <w:r w:rsidRPr="00BF4600">
        <w:rPr>
          <w:rFonts w:ascii="Times New Roman" w:eastAsia="Times New Roman" w:hAnsi="Times New Roman" w:cs="Times New Roman"/>
          <w:sz w:val="28"/>
          <w:szCs w:val="28"/>
          <w:lang w:eastAsia="ru-RU"/>
        </w:rPr>
        <w:t xml:space="preserve"> приходится матерью, а Ч.В.В. – </w:t>
      </w:r>
      <w:proofErr w:type="spellStart"/>
      <w:r w:rsidRPr="00BF4600">
        <w:rPr>
          <w:rFonts w:ascii="Times New Roman" w:eastAsia="Times New Roman" w:hAnsi="Times New Roman" w:cs="Times New Roman"/>
          <w:sz w:val="28"/>
          <w:szCs w:val="28"/>
          <w:lang w:eastAsia="ru-RU"/>
        </w:rPr>
        <w:t>шуриным</w:t>
      </w:r>
      <w:proofErr w:type="spellEnd"/>
      <w:r w:rsidRPr="00BF4600">
        <w:rPr>
          <w:rFonts w:ascii="Times New Roman" w:eastAsia="Times New Roman" w:hAnsi="Times New Roman" w:cs="Times New Roman"/>
          <w:sz w:val="28"/>
          <w:szCs w:val="28"/>
          <w:lang w:eastAsia="ru-RU"/>
        </w:rPr>
        <w:t xml:space="preserve"> (брат жены).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«ИМЭКС-А», ООО «МИРА» подконтрольны одному физическому лицу – Ф.А.А. Именно он, являясь единственным участником и руководителем ООО «МИРА» имеет право полного распоряжения 100% долей: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ООО «ИМЭКС-А», на основании договора доверительного управления долей в уставном капитале ООО «ИМЭКС-А» от 17.04.2017, заключенного между Ф.А.А. и Ф.Л.Э., и доверенности от 17.04.2017, выданной Ф.Л.Э. на имя Ф.А.А.;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на основании договора доверительного управления долей в уставном капитале ООО «ИМЭКС-А» от 17.04.2017, заключенного между Ф.А.А. и Ч.В.В., и доверенности от 17.04.2017, выданной Ч.В.В. на имя Ф.А.А.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Филиппов А.А. пояснил, что участие в торгах всех трех фирм или 2-х из них определялось им после просмотра почты от торговой площадки, где предлагался перечень «горящих» аукционов. Так как времени для обдумывания и расчетов было мало, после быстрого просмотра указанного перечня подавались первые части заявок. Далее, Ф.А.А. сам анализировал торги и решал, какая из фирм: ООО «МИРА», ООО «ИМЭКС-А» ил</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будет подавать ценовые предложения, а какая не будет этого делать. Сговора, как это запрещено антимонопольным законодательством, в </w:t>
      </w:r>
      <w:proofErr w:type="spellStart"/>
      <w:r w:rsidRPr="00BF4600">
        <w:rPr>
          <w:rFonts w:ascii="Times New Roman" w:eastAsia="Times New Roman" w:hAnsi="Times New Roman" w:cs="Times New Roman"/>
          <w:sz w:val="28"/>
          <w:szCs w:val="28"/>
          <w:lang w:eastAsia="ru-RU"/>
        </w:rPr>
        <w:t>т.ч</w:t>
      </w:r>
      <w:proofErr w:type="spellEnd"/>
      <w:r w:rsidRPr="00BF4600">
        <w:rPr>
          <w:rFonts w:ascii="Times New Roman" w:eastAsia="Times New Roman" w:hAnsi="Times New Roman" w:cs="Times New Roman"/>
          <w:sz w:val="28"/>
          <w:szCs w:val="28"/>
          <w:lang w:eastAsia="ru-RU"/>
        </w:rPr>
        <w:t>. при участии в торгах, между фирмами не было. Такое поведение хозяйствующих субъектов на торгах обусловлено введением семейного бизнеса, что не исключает самостоятельность хозяйствующих субъектов. В большинстве случаев заявки на участие в торгах и ценовые предложения подавались из офис</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«МИРА». Гражданин Ф.А.А., управляя долям</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и ООО «ИМЭКС-А» осуществлял фактическое руководство деятельностью данных Обществ.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Ответчики также полагают, что положения пункта 2 части 1 статьи 11 Закона № 135-ФЗ не распространяются н</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«МИРА», ООО «ИМЭКС-А», т.к. в совокупности в виду наличия договоров доверительного управления все три Общества подпадают под иммунитет, установленный частью 7 и пунктом 1 части 8 статьи 11 Закона № 135-ФЗ.</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Рассмотрев материалы дела, выслушав участвующих в деле лиц, Комиссия управления Федеральной антимонопольной службы по Алтайскому краю по рассмотрению дела № 1- ФАС22-АМ/1-19 о нарушении антимонопольного законодательства приходит к следующему.</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Согласно части 4 статьи 59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для проведения электронного аукциона заказчик разрабатывает и утверждает документацию об электронном аукционе, в которой в том числе утверждает единые требования к участникам закупки.</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(статья 31 Закона № 44-ФЗ).</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Порядок подачи заявок на участие в электронном аукционе установлен статьей 66 Закона № 44-ФЗ.</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части 2 статьи 66 Закона № 44-ФЗ заявка на участие в электронном аукционе состоит из двух частей.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Закона № 44-ФЗ. Указанные электронные документы подаются одновременно (пункт 8 статьи 66 Закона № 44-ФЗ).</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 силу части 3 статьи 66 Закона № 44-ФЗ первая часть заявки на участие в электронном аукционе должна содержать:</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w:t>
      </w:r>
      <w:proofErr w:type="gramStart"/>
      <w:r w:rsidRPr="00BF4600">
        <w:rPr>
          <w:rFonts w:ascii="Times New Roman" w:eastAsia="Times New Roman" w:hAnsi="Times New Roman" w:cs="Times New Roman"/>
          <w:sz w:val="28"/>
          <w:szCs w:val="28"/>
          <w:lang w:eastAsia="ru-RU"/>
        </w:rPr>
        <w:t>по</w:t>
      </w:r>
      <w:proofErr w:type="gramEnd"/>
      <w:r w:rsidRPr="00BF4600">
        <w:rPr>
          <w:rFonts w:ascii="Times New Roman" w:eastAsia="Times New Roman" w:hAnsi="Times New Roman" w:cs="Times New Roman"/>
          <w:sz w:val="28"/>
          <w:szCs w:val="28"/>
          <w:lang w:eastAsia="ru-RU"/>
        </w:rPr>
        <w:t xml:space="preserve"> результатам проведения электронного аукциона (такое согласие дается с применением программно-аппаратных средств электронной площадки);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w:t>
      </w:r>
      <w:r w:rsidRPr="00BF4600">
        <w:rPr>
          <w:rFonts w:ascii="Times New Roman" w:eastAsia="Times New Roman" w:hAnsi="Times New Roman" w:cs="Times New Roman"/>
          <w:sz w:val="28"/>
          <w:szCs w:val="28"/>
          <w:lang w:eastAsia="ru-RU"/>
        </w:rPr>
        <w:lastRenderedPageBreak/>
        <w:t>который обозначен товарным знаком, отличным от товарного знака, указанного в документации об электронном аукционе.</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Вторая часть заявки на участие в электронном аукционе должна содержать следующие документы и информацию:</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F4600">
        <w:rPr>
          <w:rFonts w:ascii="Times New Roman" w:eastAsia="Times New Roman" w:hAnsi="Times New Roman" w:cs="Times New Roman"/>
          <w:sz w:val="28"/>
          <w:szCs w:val="28"/>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Закона № 44-ФЗ, или копии этих документов, а также декларация о соответствии участника такого аукциона требованиям, установленным пунктами 3 - 9 части 1 статьи 31 названного Федерального закона (указанная декларация предоставляется с использованием программно-аппаратных средств электронной площадки);</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F4600">
        <w:rPr>
          <w:rFonts w:ascii="Times New Roman" w:eastAsia="Times New Roman" w:hAnsi="Times New Roman" w:cs="Times New Roman"/>
          <w:sz w:val="28"/>
          <w:szCs w:val="28"/>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F4600">
        <w:rPr>
          <w:rFonts w:ascii="Times New Roman" w:eastAsia="Times New Roman" w:hAnsi="Times New Roman" w:cs="Times New Roman"/>
          <w:sz w:val="28"/>
          <w:szCs w:val="28"/>
          <w:lang w:eastAsia="ru-RU"/>
        </w:rPr>
        <w:t xml:space="preserve"> контракта является крупной сделкой;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5) документы, подтверждающие право участника электронного аукциона на получение преимуществ в соответствии со статьями 28 и 29 Закона № 44-ФЗ (в случае, если участник электронного аукциона заявил о получении указанных преимуществ), или копии таких документов;</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6) 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w:t>
      </w:r>
      <w:r w:rsidRPr="00BF4600">
        <w:rPr>
          <w:rFonts w:ascii="Times New Roman" w:eastAsia="Times New Roman" w:hAnsi="Times New Roman" w:cs="Times New Roman"/>
          <w:sz w:val="28"/>
          <w:szCs w:val="28"/>
          <w:lang w:eastAsia="ru-RU"/>
        </w:rPr>
        <w:lastRenderedPageBreak/>
        <w:t>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(указанная декларация предоставляется с использованием программно-аппаратных средств электронной площадки).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Также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(часть 1 статьи 69 Закона № 44-ФЗ).</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 соответствии с частью 18 статьи 68 Закона № 44-ФЗ рассмотрение второй части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66 Закона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 (часть 2 статьи 66 Закона № 44-ФЗ).</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В силу части 10 статьи 69 Закона № 44-ФЗ участник электронного аукциона, который предложил наиболее низкую цену контракта и заявка на </w:t>
      </w:r>
      <w:proofErr w:type="gramStart"/>
      <w:r w:rsidRPr="00BF4600">
        <w:rPr>
          <w:rFonts w:ascii="Times New Roman" w:eastAsia="Times New Roman" w:hAnsi="Times New Roman" w:cs="Times New Roman"/>
          <w:sz w:val="28"/>
          <w:szCs w:val="28"/>
          <w:lang w:eastAsia="ru-RU"/>
        </w:rPr>
        <w:t>участие</w:t>
      </w:r>
      <w:proofErr w:type="gramEnd"/>
      <w:r w:rsidRPr="00BF4600">
        <w:rPr>
          <w:rFonts w:ascii="Times New Roman" w:eastAsia="Times New Roman" w:hAnsi="Times New Roman" w:cs="Times New Roman"/>
          <w:sz w:val="28"/>
          <w:szCs w:val="28"/>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Статьей 11 Закона № 135-ФЗ установлен запрет на ограничивающие конкуренцию соглашения хозяйствующих субъектов.</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На основании пункта 2 части 1 статьи 11 Закона № 135-ФЗ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 повышению, снижению или поддержанию цен на торгах.</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lastRenderedPageBreak/>
        <w:t>Частью 7 статьи 11 Закона № 135-ФЗ установлено, что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w:t>
      </w:r>
      <w:proofErr w:type="gramEnd"/>
      <w:r w:rsidRPr="00BF4600">
        <w:rPr>
          <w:rFonts w:ascii="Times New Roman" w:eastAsia="Times New Roman" w:hAnsi="Times New Roman" w:cs="Times New Roman"/>
          <w:sz w:val="28"/>
          <w:szCs w:val="28"/>
          <w:lang w:eastAsia="ru-RU"/>
        </w:rPr>
        <w:t xml:space="preserve"> субъектом не допускается в соответствии с законодательством Российской Федерации.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части 8 статьи 11 Закона № 135-ФЗ под контролем в статье 11 названного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2) осуществление функций исполнительного органа юридического лица.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Таким образом, запреты, установленные статьей 11 Закона № 135-ФЗ, не распространяются на хозяйствующих субъектов, входящих в подконтрольную группу лиц в соответствии с частями 7 и 8 статьи 11 Закона № 135-ФЗ.</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Доводы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«МИРА» и ООО «ИМЭКС-А» о том, что подлежит применению часть 7 и пункт 1 части 8 статьи 11 Закона № 135-ФЗ, согласно которой положения статьи 11 Закона № 135-ФЗ не распространяются на соглашения между хозяйствующими субъектами, входящими в одну группу лиц, поскольку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и ООО «ИМЭКС-А» контролируются через заключенные в 2017 году договоры доверительного управления долями Обществ</w:t>
      </w:r>
      <w:proofErr w:type="gramEnd"/>
      <w:r w:rsidRPr="00BF4600">
        <w:rPr>
          <w:rFonts w:ascii="Times New Roman" w:eastAsia="Times New Roman" w:hAnsi="Times New Roman" w:cs="Times New Roman"/>
          <w:sz w:val="28"/>
          <w:szCs w:val="28"/>
          <w:lang w:eastAsia="ru-RU"/>
        </w:rPr>
        <w:t xml:space="preserve"> с Ф.А.А., </w:t>
      </w:r>
      <w:proofErr w:type="gramStart"/>
      <w:r w:rsidRPr="00BF4600">
        <w:rPr>
          <w:rFonts w:ascii="Times New Roman" w:eastAsia="Times New Roman" w:hAnsi="Times New Roman" w:cs="Times New Roman"/>
          <w:sz w:val="28"/>
          <w:szCs w:val="28"/>
          <w:lang w:eastAsia="ru-RU"/>
        </w:rPr>
        <w:t>который</w:t>
      </w:r>
      <w:proofErr w:type="gramEnd"/>
      <w:r w:rsidRPr="00BF4600">
        <w:rPr>
          <w:rFonts w:ascii="Times New Roman" w:eastAsia="Times New Roman" w:hAnsi="Times New Roman" w:cs="Times New Roman"/>
          <w:sz w:val="28"/>
          <w:szCs w:val="28"/>
          <w:lang w:eastAsia="ru-RU"/>
        </w:rPr>
        <w:t xml:space="preserve"> является директором и учредителем ООО «МИРА», Комиссия управления Федеральной антимонопольной службы по Алтайскому краю считает необоснованными по следующим причинам.</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 апреле 2017 года между гражданином Ф.А.А. (Доверительный управляющий) и гражданкой Ф. Л.Э. (Участник) заключен договор доверительного управления долей в уставном капитале ООО «ИМЭКС-А» от 17.04.2017 в простой письменной форме. Договор заключен на 3 года (пункт 5.1 договора от 17.04.2017), подписан сторонами и скреплен печатям</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и ООО «ИМЭКС-А».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пункту 1.1 данного договора Участник управления передает Доверительному управляющему на установленный Договором срок в доверительное управление долю в уставном капитале ООО «ИМЭКС-А», а Доверительный управляющий обязуется осуществить управление переданной ему долей в интересах Участника управления.</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На основании пункта 1.2 рассматриваемого Договора в доверительное управление передается доля в размере 100% уставного капитал</w:t>
      </w:r>
      <w:proofErr w:type="gramStart"/>
      <w:r w:rsidRPr="00BF4600">
        <w:rPr>
          <w:rFonts w:ascii="Times New Roman" w:eastAsia="Times New Roman" w:hAnsi="Times New Roman" w:cs="Times New Roman"/>
          <w:sz w:val="28"/>
          <w:szCs w:val="28"/>
          <w:lang w:eastAsia="ru-RU"/>
        </w:rPr>
        <w:t>а ООО</w:t>
      </w:r>
      <w:proofErr w:type="gramEnd"/>
      <w:r w:rsidRPr="00BF4600">
        <w:rPr>
          <w:rFonts w:ascii="Times New Roman" w:eastAsia="Times New Roman" w:hAnsi="Times New Roman" w:cs="Times New Roman"/>
          <w:sz w:val="28"/>
          <w:szCs w:val="28"/>
          <w:lang w:eastAsia="ru-RU"/>
        </w:rPr>
        <w:t xml:space="preserve"> </w:t>
      </w:r>
      <w:r w:rsidRPr="00BF4600">
        <w:rPr>
          <w:rFonts w:ascii="Times New Roman" w:eastAsia="Times New Roman" w:hAnsi="Times New Roman" w:cs="Times New Roman"/>
          <w:sz w:val="28"/>
          <w:szCs w:val="28"/>
          <w:lang w:eastAsia="ru-RU"/>
        </w:rPr>
        <w:lastRenderedPageBreak/>
        <w:t xml:space="preserve">«ИМЭКС-А». При этом </w:t>
      </w:r>
      <w:proofErr w:type="gramStart"/>
      <w:r w:rsidRPr="00BF4600">
        <w:rPr>
          <w:rFonts w:ascii="Times New Roman" w:eastAsia="Times New Roman" w:hAnsi="Times New Roman" w:cs="Times New Roman"/>
          <w:sz w:val="28"/>
          <w:szCs w:val="28"/>
          <w:lang w:eastAsia="ru-RU"/>
        </w:rPr>
        <w:t>исходя из содержания этого пункта право Участника управления на долю подтверждается</w:t>
      </w:r>
      <w:proofErr w:type="gramEnd"/>
      <w:r w:rsidRPr="00BF4600">
        <w:rPr>
          <w:rFonts w:ascii="Times New Roman" w:eastAsia="Times New Roman" w:hAnsi="Times New Roman" w:cs="Times New Roman"/>
          <w:sz w:val="28"/>
          <w:szCs w:val="28"/>
          <w:lang w:eastAsia="ru-RU"/>
        </w:rPr>
        <w:t xml:space="preserve"> выпиской из ЕГРЮЛ от 01.12.2017, то есть право на распоряжение долями Общества у участника возникло позже, чем наступил момент заключения данного договора.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 рассматриваемому договору от 17.04.2017 Доверительный управляющий имеет право:</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принимать решения от имени Участника, на которые он уполномочен Уставом в соответствии с размером принадлежащих ему долей (пункт 2.1.1 договора от 17.04.2017);</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участвовать в управлен</w:t>
      </w:r>
      <w:proofErr w:type="gramStart"/>
      <w:r w:rsidRPr="00BF4600">
        <w:rPr>
          <w:rFonts w:ascii="Times New Roman" w:eastAsia="Times New Roman" w:hAnsi="Times New Roman" w:cs="Times New Roman"/>
          <w:sz w:val="28"/>
          <w:szCs w:val="28"/>
          <w:lang w:eastAsia="ru-RU"/>
        </w:rPr>
        <w:t>ии ООО</w:t>
      </w:r>
      <w:proofErr w:type="gramEnd"/>
      <w:r w:rsidRPr="00BF4600">
        <w:rPr>
          <w:rFonts w:ascii="Times New Roman" w:eastAsia="Times New Roman" w:hAnsi="Times New Roman" w:cs="Times New Roman"/>
          <w:sz w:val="28"/>
          <w:szCs w:val="28"/>
          <w:lang w:eastAsia="ru-RU"/>
        </w:rPr>
        <w:t xml:space="preserve"> «ИМЭКС-А», осуществляя права единственного участника в соответствии с Уставом Общества и Федеральным законом «Об обществах с ограниченной ответственностью» от 08.02.1998 № 14-ФЗ (пункт 2.1.2 договора от 17.04.2017);</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выполнять все юридические и фактические действия, вытекающие из права собственности Участника на долю в уставном капитале Общества (пункт 2.1.3 договора от 17.04.2017);</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отчуждать доли Участника по цене не ниже стоимости долей, указанной в Уставе Общества, действуя от имени и в интересах Участника (пункт 2.1.4 договора от 17.04.2017);</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распоряжаться долей (в том числе: продавать, вносить в залог, в уставной капитал и т.д.) для чего Участник обязуется по первому его требованию представить соответствующую доверенность (пункт 2.3 договора от 17.04.2017).</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При этом Участник не вправе вмешиваться в оперативную деятельность Доверительного управляющего (пункт 2.6 договора от 17.04.2017).</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Аналогичный договор от 17.04.2017 заключен между Ф.А.А. и Ч.В.В. в отношении доверительного управления долей в уставном капитале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с такой же формулировкой о том, что право Участника управления на долю подтверждается выпиской из ЕГРЮЛ от 01.12.2017, то есть право на распоряжение долями Общества у участника возникло позже, чем наступил момент заключения данного договора.</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Частью 8 статьи 11 Закона № 135-ФЗ установлен закрытый перечень критериев отнесения хозяйствующих субъектов в подконтрольной группе лиц, при соблюдении которых допускается заключение соглашение между хозяйствующими субъектами конкурентами.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Заключение </w:t>
      </w:r>
      <w:proofErr w:type="spellStart"/>
      <w:r w:rsidRPr="00BF4600">
        <w:rPr>
          <w:rFonts w:ascii="Times New Roman" w:eastAsia="Times New Roman" w:hAnsi="Times New Roman" w:cs="Times New Roman"/>
          <w:sz w:val="28"/>
          <w:szCs w:val="28"/>
          <w:lang w:eastAsia="ru-RU"/>
        </w:rPr>
        <w:t>антиконкурентных</w:t>
      </w:r>
      <w:proofErr w:type="spellEnd"/>
      <w:r w:rsidRPr="00BF4600">
        <w:rPr>
          <w:rFonts w:ascii="Times New Roman" w:eastAsia="Times New Roman" w:hAnsi="Times New Roman" w:cs="Times New Roman"/>
          <w:sz w:val="28"/>
          <w:szCs w:val="28"/>
          <w:lang w:eastAsia="ru-RU"/>
        </w:rPr>
        <w:t xml:space="preserve"> соглашений будет являться допустимым между такими хозяйствующими субъектами, когда выполняется хотя бы одно из критериев контроля, установленных частью 8 статьи 11 Закона № 135-ФЗ.</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Как следует из содержания договора доверительного управления от 17.04.2017, согласно которому гражданка Ф.Л.Э. (участник) передает гражданину Ф.А.А. (доверительный управляющий) долю в уставном капитале (ООО «ИМЭКС-А») в размере 100% с правом распоряжения.</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Исходя из положения части 4 статьи 209 Гражданского кодекса РФ (далее – ГК РФ), собственник может передать свое имущество в доверительное управление другому лицу (доверительному управляющему).</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Вместе с тем, в соответствии с частью 1 статьи 1012 ГК РФ передача имущества в доверительное управление не влечет перехода права собственности на него к доверительному управляющему.</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 соответствии с частью 1 статьи 1012 ГК РФ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На основании части 1 статьи 1015 ГК РФ доверительным управляющим может быть индивидуальный предприниматель или коммерческая организация, за исключением унитарного предприятия. 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 рассматриваемом случае таких исключений не установлено. Следовательно, участник ООО «ИМЭКС-А» имел право передать в доверительное управление доли Общества только индивидуальному предпринимателю или некоммерческой организации.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Далее, частью 1 статьи 21 Федерального закона от 08.02.1998 № 14-ФЗ «Об обществах с ограниченной ответственностью» установлено, что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 В соответствии с частями 11, 12 указанного закона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То есть в случае если бы собственник доли или части доли в уставном капитале общества передал право распоряжения долей иному лицу, то полномочия лица, отчуждающего долю или часть доли в уставном капитале общества, на распоряжение ими должно быть подтверждено нотариальным удостоверенным договором, на основании которого такие доля или часть доли ранее были приобретены соответствующим лицом, а также выпиской ЕГРЮЛ, содержащей</w:t>
      </w:r>
      <w:proofErr w:type="gramEnd"/>
      <w:r w:rsidRPr="00BF4600">
        <w:rPr>
          <w:rFonts w:ascii="Times New Roman" w:eastAsia="Times New Roman" w:hAnsi="Times New Roman" w:cs="Times New Roman"/>
          <w:sz w:val="28"/>
          <w:szCs w:val="28"/>
          <w:lang w:eastAsia="ru-RU"/>
        </w:rPr>
        <w:t xml:space="preserve"> сведения о принадлежности лицу доли или части доли в уставном капитале общества и об их размере.</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Согласно пункту 7 листа «Д» формы № Р144001, утвержденной приказом ФНС России от 25.01.2012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предусмотрено внесение сведений в ЕГРЮЛ о доверительном управляющем долей (долями) общества.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При этом нормы действующего законодательства о государственной регистрации допускают возможность внесения записей в ЕГРЮЛ только на основании заявления уполномоченного лица, в том числе участника Общества, либо на основании судебного акта.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Согласно выпискам из ЕГРЮЛ о юридических лицах ООО «ИМЭКС-А»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от 21.11.2018 сведений о доверительном управляющем долей Обществ не установлено.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Передача имущества в доверительное управление не влечет перехода права собственности на него к доверительному управляющему, а, следовательно, отсутствует факт возможности распоряжения доверительным управляющим по собственному усмотрению более чем 50% общего количества голосов, приходящихся на доли, составляющие уставной капитал юридического лица. Аналогичный вывод содержится в судебных актах, принятых при рассмотрении дел №№ А40-66893/14, А40-202245/16, А40-46901/18, А40-111349/18.</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Кроме того, по информации межрайонной инспекции Федеральной налоговой службы № 15 по Алтайскому краю, представленной на запрос в антимонопольный орган, исходя из сведений, содержащихся в регистрационном деле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а также ЕГРЮЛ учредителями данного Общества являлись:</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в период с 27.01.2010 (создание) по 12.10.2017 – Б.К.Г. (доля 100%);</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в период с 12.10.2017 и по настоящее время – Ч.В.В. (доля 100%).</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Документы по отчуждению Б.К.Г. своей доли в пользу Ч.В.В. представлены в регистрирующий орган 05.10.2017 в электронном виде нотариусом.</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Таким образом, на дату заключения договора доверительного управления - 17.04.2017 Ч.В.В. не являлся учредителем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следовательно, не обладал полномочиями по подписанию договора доверительного управления долей Общества.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Документов в части учреждения Ф.Л.Э. договора доверительного управления долей в регистрирующий орган не поступало.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Представленные антимонопольному органу договоры доверительного управления не могут свидетельствовать о возможности Ф.А.А. распоряжаться более чем 50% долей, составляющих уставной капитал юридических лиц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«ИМЭКС-А», то есть являться документом, свидетельствующим о наличии контроля.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Следовательно, с учетом положений частей 7 и 8 статьи 11 Закона № 135-ФЗ в рассматриваемый период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и ООО «ИМЭКС-</w:t>
      </w:r>
      <w:r w:rsidRPr="00BF4600">
        <w:rPr>
          <w:rFonts w:ascii="Times New Roman" w:eastAsia="Times New Roman" w:hAnsi="Times New Roman" w:cs="Times New Roman"/>
          <w:sz w:val="28"/>
          <w:szCs w:val="28"/>
          <w:lang w:eastAsia="ru-RU"/>
        </w:rPr>
        <w:lastRenderedPageBreak/>
        <w:t>А» не находились под контролем Ф.А.А., являющегося учредителем и единоличным исполнительным органом ООО «МИРА», то есть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ООО «МИРА» и ООО «ИМЭКС-А» не подпадали в рассматриваемый период по исключения, установленные частью 7 и пунктом 1 части 8 статьи</w:t>
      </w:r>
      <w:proofErr w:type="gramEnd"/>
      <w:r w:rsidRPr="00BF4600">
        <w:rPr>
          <w:rFonts w:ascii="Times New Roman" w:eastAsia="Times New Roman" w:hAnsi="Times New Roman" w:cs="Times New Roman"/>
          <w:sz w:val="28"/>
          <w:szCs w:val="28"/>
          <w:lang w:eastAsia="ru-RU"/>
        </w:rPr>
        <w:t xml:space="preserve"> 11 Закона № 135-ФЗ и при участии в торгах должны были соблюдать требования пункта 2 части 1 статьи 11 Закона № 135-ФЗ.</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Вместе с тем, согласно представленной операторами электронных площадок (ООО «РТС-Тендер», ЗАО «Сбербанк-АСТ») информации, ответчиками использовалась одна инфраструктура. Так, IP- адреса, с которых подавались заявки и ценовые предложения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ООО «МИРА»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«ИМЭКС-А» идентичны (77.235.223.127).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Кроме того, установлена идентичность контактных данных в поданных заявках указанных организаций, а именно, номер телефона и адрес электронной почты: filippov19762008@yandex.ru.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Исходя из ответа провайдера - АО «</w:t>
      </w:r>
      <w:proofErr w:type="spellStart"/>
      <w:r w:rsidRPr="00BF4600">
        <w:rPr>
          <w:rFonts w:ascii="Times New Roman" w:eastAsia="Times New Roman" w:hAnsi="Times New Roman" w:cs="Times New Roman"/>
          <w:sz w:val="28"/>
          <w:szCs w:val="28"/>
          <w:lang w:eastAsia="ru-RU"/>
        </w:rPr>
        <w:t>Квантум</w:t>
      </w:r>
      <w:proofErr w:type="spellEnd"/>
      <w:r w:rsidRPr="00BF4600">
        <w:rPr>
          <w:rFonts w:ascii="Times New Roman" w:eastAsia="Times New Roman" w:hAnsi="Times New Roman" w:cs="Times New Roman"/>
          <w:sz w:val="28"/>
          <w:szCs w:val="28"/>
          <w:lang w:eastAsia="ru-RU"/>
        </w:rPr>
        <w:t>», пользователем IP- адреса 77.235.223.127 является ООО «ИМЭКС-А» по договору № Бар-371 от 15.01.2016, место подключения: г. Барнаул, пр. Ленина, 119, тогда как юридический адрес Общества: г. Барнаул, ул. Тимуровская, 19-72. Также из информации провайдера следует, что контактным лицом (менеджером) Общества был указан Ч.В.В., являющийся только с октября 2017 года учредителем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По информации ПАО «Мобильные </w:t>
      </w:r>
      <w:proofErr w:type="spellStart"/>
      <w:r w:rsidRPr="00BF4600">
        <w:rPr>
          <w:rFonts w:ascii="Times New Roman" w:eastAsia="Times New Roman" w:hAnsi="Times New Roman" w:cs="Times New Roman"/>
          <w:sz w:val="28"/>
          <w:szCs w:val="28"/>
          <w:lang w:eastAsia="ru-RU"/>
        </w:rPr>
        <w:t>ТелеСистемы</w:t>
      </w:r>
      <w:proofErr w:type="spellEnd"/>
      <w:r w:rsidRPr="00BF4600">
        <w:rPr>
          <w:rFonts w:ascii="Times New Roman" w:eastAsia="Times New Roman" w:hAnsi="Times New Roman" w:cs="Times New Roman"/>
          <w:sz w:val="28"/>
          <w:szCs w:val="28"/>
          <w:lang w:eastAsia="ru-RU"/>
        </w:rPr>
        <w:t>», номер телефона (федеральный номер) был выделен абоненту Ф.А.А. по договору о предоставлении услуг подвижной радиотелефонной связи МТС от 24.06.2013.</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Наличие одинаковых номеров телефонов, электронной почты, указанных во вторых частях заявок в рамках рассматриваемых закупок, а также IP- адреса опровергают доводы ответчиков об отсутствии заключения между ними </w:t>
      </w:r>
      <w:proofErr w:type="spellStart"/>
      <w:r w:rsidRPr="00BF4600">
        <w:rPr>
          <w:rFonts w:ascii="Times New Roman" w:eastAsia="Times New Roman" w:hAnsi="Times New Roman" w:cs="Times New Roman"/>
          <w:sz w:val="28"/>
          <w:szCs w:val="28"/>
          <w:lang w:eastAsia="ru-RU"/>
        </w:rPr>
        <w:t>антиконкуретного</w:t>
      </w:r>
      <w:proofErr w:type="spellEnd"/>
      <w:r w:rsidRPr="00BF4600">
        <w:rPr>
          <w:rFonts w:ascii="Times New Roman" w:eastAsia="Times New Roman" w:hAnsi="Times New Roman" w:cs="Times New Roman"/>
          <w:sz w:val="28"/>
          <w:szCs w:val="28"/>
          <w:lang w:eastAsia="ru-RU"/>
        </w:rPr>
        <w:t xml:space="preserve"> соглашения.</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ООО «ИМЭКС-А»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участвуя в вышеперечисленных аукционах, не вели между собой конкурентной борьбы.</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Кроме того, при анализе документации, представленной ООО «РТС-Тендер», установлено, что участвуя в вышеуказанных аукционах рассматриваемые </w:t>
      </w:r>
      <w:proofErr w:type="gramStart"/>
      <w:r w:rsidRPr="00BF4600">
        <w:rPr>
          <w:rFonts w:ascii="Times New Roman" w:eastAsia="Times New Roman" w:hAnsi="Times New Roman" w:cs="Times New Roman"/>
          <w:sz w:val="28"/>
          <w:szCs w:val="28"/>
          <w:lang w:eastAsia="ru-RU"/>
        </w:rPr>
        <w:t>Общества</w:t>
      </w:r>
      <w:proofErr w:type="gramEnd"/>
      <w:r w:rsidRPr="00BF4600">
        <w:rPr>
          <w:rFonts w:ascii="Times New Roman" w:eastAsia="Times New Roman" w:hAnsi="Times New Roman" w:cs="Times New Roman"/>
          <w:sz w:val="28"/>
          <w:szCs w:val="28"/>
          <w:lang w:eastAsia="ru-RU"/>
        </w:rPr>
        <w:t xml:space="preserve"> периодически прикладывали ненужные либо повторно одни и те же документы, что свидетельствует о том, что в таких аукционах, фирма, которая прикладывала такие документы, изначально не была намерена стать победителем. Об этом же свидетельствует и участие в торгах Обществ в период, когда они находились в Реестре недобросовестных поставщиков.</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Также из информации торговой площадки антимонопольным органом установлено, что на момент проведения электронных аукционов № 0122200002517006625, № 0309300012317000395, № 0817200000318000087, № 0319300003418000295, № 0319300003418000315, № 0319300003418000316, № 0319300003418000330 – Ф.А.А. являлся не только директором и учредителем </w:t>
      </w:r>
      <w:r w:rsidRPr="00BF4600">
        <w:rPr>
          <w:rFonts w:ascii="Times New Roman" w:eastAsia="Times New Roman" w:hAnsi="Times New Roman" w:cs="Times New Roman"/>
          <w:sz w:val="28"/>
          <w:szCs w:val="28"/>
          <w:lang w:eastAsia="ru-RU"/>
        </w:rPr>
        <w:lastRenderedPageBreak/>
        <w:t>ООО «МИРА», но и был либо специалистом по закупкам, либо инженером по закупкам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О взаимосвязи указанных участников также свидетельствуют заключенные между ними договоры беспроцентного займа на суммы от 100 000 руб. до 1 500 000 руб., предоставленные на год с возможностью возврата по частям (в рассрочку).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Так, например, ООО «ИМЭКС-А» как займодавец предоставляло беспроцентный </w:t>
      </w:r>
      <w:proofErr w:type="spellStart"/>
      <w:r w:rsidRPr="00BF4600">
        <w:rPr>
          <w:rFonts w:ascii="Times New Roman" w:eastAsia="Times New Roman" w:hAnsi="Times New Roman" w:cs="Times New Roman"/>
          <w:sz w:val="28"/>
          <w:szCs w:val="28"/>
          <w:lang w:eastAsia="ru-RU"/>
        </w:rPr>
        <w:t>займ</w:t>
      </w:r>
      <w:proofErr w:type="spellEnd"/>
      <w:r w:rsidRPr="00BF4600">
        <w:rPr>
          <w:rFonts w:ascii="Times New Roman" w:eastAsia="Times New Roman" w:hAnsi="Times New Roman" w:cs="Times New Roman"/>
          <w:sz w:val="28"/>
          <w:szCs w:val="28"/>
          <w:lang w:eastAsia="ru-RU"/>
        </w:rPr>
        <w:t xml:space="preserve"> следующим заемщикам:</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на 200 000 руб. и 100 000 руб. (договора беспроцентного займа № 2/18 от 06.06.2018 и № 3/18 от 06.08.2018 соответственно);</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ООО «МИРА» – на 280 000 руб. (договор беспроцентного займа № 4/18 от 13.07.2018).</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В свою очередь, ООО «МИРА» как займодавец предоставляло беспроцентный </w:t>
      </w:r>
      <w:proofErr w:type="spellStart"/>
      <w:r w:rsidRPr="00BF4600">
        <w:rPr>
          <w:rFonts w:ascii="Times New Roman" w:eastAsia="Times New Roman" w:hAnsi="Times New Roman" w:cs="Times New Roman"/>
          <w:sz w:val="28"/>
          <w:szCs w:val="28"/>
          <w:lang w:eastAsia="ru-RU"/>
        </w:rPr>
        <w:t>займ</w:t>
      </w:r>
      <w:proofErr w:type="spellEnd"/>
      <w:r w:rsidRPr="00BF4600">
        <w:rPr>
          <w:rFonts w:ascii="Times New Roman" w:eastAsia="Times New Roman" w:hAnsi="Times New Roman" w:cs="Times New Roman"/>
          <w:sz w:val="28"/>
          <w:szCs w:val="28"/>
          <w:lang w:eastAsia="ru-RU"/>
        </w:rPr>
        <w:t xml:space="preserve">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(заемщик) на 1 500 000 руб., на 1 000 000 руб. и 300 000 руб. (договора беспроцентного займа от 27.02.2018 № 5, от 22.03.2018 № 10 и от 19.04.2018 № 15 соответственно).</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С учетом вышеизложенных обстоятельств, анализа представленных документов и материалов от электронных торговых площадок, следует, в 2017-2018 годах ООО «ИМЭКС-А», ООО «МИРА»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реализовывали несколько стратегий поведения на электронных аукционах: № 0116200007917004414, № 0122200002517006625, № 0158200004017000010, № 0309300012317000395, № 0319300003418000295, № 0319300003418000315, № 0319300003418000316, № 0319300003418000330, № 0817200000318000087, № 0319300027018000006, № 0348100062018000070.</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Так, в мае-июне 2017 года при совместном участии в электронных аукционах № 0116200007917004414, № 0158200004017000010 ООО «МИРА» и ООО «ИМЭКС-А» было достигнуто соглашение, в соответствии с которым Общества поочередно становятся победителями торгов с минимальным снижением НМЦК – 0,5%. Данное поведение хозяйствующих субъектов позволило обществам «МИРА» и ООО «ИМЭКС-А» на регулярной основе выигрывать торги с незначительным снижением цены контракта;</w:t>
      </w:r>
      <w:proofErr w:type="gramEnd"/>
      <w:r w:rsidRPr="00BF4600">
        <w:rPr>
          <w:rFonts w:ascii="Times New Roman" w:eastAsia="Times New Roman" w:hAnsi="Times New Roman" w:cs="Times New Roman"/>
          <w:sz w:val="28"/>
          <w:szCs w:val="28"/>
          <w:lang w:eastAsia="ru-RU"/>
        </w:rPr>
        <w:t xml:space="preserve"> их действия были направлены не на обеспечение конкуренции, не на осуществление наилучшего предложения в условиях конкурентной борьбы, а на достижение победы одного из участников соглашения с наименьшим снижением цены контракта.</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Таким образом, ООО «МИРА»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«ИМЭКС-А» была реализована договоренность, которая привела к поддержанию цен на данных торгах.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Вышеуказанные факты свидетельствуют об имитации конкуренции на торгах № 0116200007917004414, № 0158200004017000010 двух хозяйствующих субъектов.</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Также </w:t>
      </w:r>
      <w:proofErr w:type="spellStart"/>
      <w:r w:rsidRPr="00BF4600">
        <w:rPr>
          <w:rFonts w:ascii="Times New Roman" w:eastAsia="Times New Roman" w:hAnsi="Times New Roman" w:cs="Times New Roman"/>
          <w:sz w:val="28"/>
          <w:szCs w:val="28"/>
          <w:lang w:eastAsia="ru-RU"/>
        </w:rPr>
        <w:t>антиконкурентное</w:t>
      </w:r>
      <w:proofErr w:type="spellEnd"/>
      <w:r w:rsidRPr="00BF4600">
        <w:rPr>
          <w:rFonts w:ascii="Times New Roman" w:eastAsia="Times New Roman" w:hAnsi="Times New Roman" w:cs="Times New Roman"/>
          <w:sz w:val="28"/>
          <w:szCs w:val="28"/>
          <w:lang w:eastAsia="ru-RU"/>
        </w:rPr>
        <w:t xml:space="preserve"> соглашение было достигнуто межд</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«МИРА»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при совместном участии в электронных аукционах № 0122200002517006625, № 0309300012317000395, № 0817200000318000087, в которых ООО «МИРА» не подавало ценовые </w:t>
      </w:r>
      <w:r w:rsidRPr="00BF4600">
        <w:rPr>
          <w:rFonts w:ascii="Times New Roman" w:eastAsia="Times New Roman" w:hAnsi="Times New Roman" w:cs="Times New Roman"/>
          <w:sz w:val="28"/>
          <w:szCs w:val="28"/>
          <w:lang w:eastAsia="ru-RU"/>
        </w:rPr>
        <w:lastRenderedPageBreak/>
        <w:t>предложения, а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становилось победителем торгов также с минимальным снижением НМЦК на 0,5%.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При участии в электронных аукционах № 0319300003418000295, № 0319300003418000315, № 0319300003418000316, № 0319300003418000330 межд</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«МИРА»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было заключено соглашение о том, что в данных аукционах ООО «МИРА» и ООО «ИМЭКС-А» не подают ценовые предложения, а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становится победителем торгов также с минимальным снижением НМЦК на 0,5%.</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Одновременно, с февраля по май 2018 года при совместном участии в электронных аукционах № 0319300027018000006, № 0348100062018000070 ООО «МИРА», ООО «ИМЭКС-А»,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реализовывалась стратегия поведения ценовой дезориентации остальных участников торгов.</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ООО «МИРА», ООО «ИМЭКС-А» участвовали в аукционе с целью исключения участия и победы иных добросовестных участников путем снижения минимальной цены контракта на максимальную величину без намерения в последующем заключить контракт и обеспечения побед</w:t>
      </w:r>
      <w:proofErr w:type="gramStart"/>
      <w:r w:rsidRPr="00BF4600">
        <w:rPr>
          <w:rFonts w:ascii="Times New Roman" w:eastAsia="Times New Roman" w:hAnsi="Times New Roman" w:cs="Times New Roman"/>
          <w:sz w:val="28"/>
          <w:szCs w:val="28"/>
          <w:lang w:eastAsia="ru-RU"/>
        </w:rPr>
        <w:t>ы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Поведение ООО «МИРА», ООО «ИМЭКС-А»,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на указанных аукционах было следующим: двое из участников соглашения в течение короткого промежутка времени поочередно снижали цену на существенную величину, пока не убеждались, что добросовестные участники аукциона, введенные в заблуждение такой стратегией поведения своих конкурентов, отказывались от конкурентной борьбы в ходе аукциона. Третий участник соглашения предлагал цену незначительно ниже цены, предложенной добросовестным участником аукциона, не состоявшим в соглашении, и становился победителем аукциона, так как заведомо знал, что иных участников соглашения отклонят по вторым частям заявок, как несоответствующих действующему законодательству в сфере размещения заказов и аукционной документации.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Анализ поведения вышеуказанных лиц в ходе проведения аукционов – систематический (регулярный) ценовой демпинг с учетом подачи несоответствующих требованиям аукционной документации вторых частей заявок, может быть объяснен исключительно наличием </w:t>
      </w:r>
      <w:proofErr w:type="spellStart"/>
      <w:r w:rsidRPr="00BF4600">
        <w:rPr>
          <w:rFonts w:ascii="Times New Roman" w:eastAsia="Times New Roman" w:hAnsi="Times New Roman" w:cs="Times New Roman"/>
          <w:sz w:val="28"/>
          <w:szCs w:val="28"/>
          <w:lang w:eastAsia="ru-RU"/>
        </w:rPr>
        <w:t>антиконкурентного</w:t>
      </w:r>
      <w:proofErr w:type="spellEnd"/>
      <w:r w:rsidRPr="00BF4600">
        <w:rPr>
          <w:rFonts w:ascii="Times New Roman" w:eastAsia="Times New Roman" w:hAnsi="Times New Roman" w:cs="Times New Roman"/>
          <w:sz w:val="28"/>
          <w:szCs w:val="28"/>
          <w:lang w:eastAsia="ru-RU"/>
        </w:rPr>
        <w:t xml:space="preserve"> соглашения межд</w:t>
      </w:r>
      <w:proofErr w:type="gramStart"/>
      <w:r w:rsidRPr="00BF4600">
        <w:rPr>
          <w:rFonts w:ascii="Times New Roman" w:eastAsia="Times New Roman" w:hAnsi="Times New Roman" w:cs="Times New Roman"/>
          <w:sz w:val="28"/>
          <w:szCs w:val="28"/>
          <w:lang w:eastAsia="ru-RU"/>
        </w:rPr>
        <w:t>у ООО</w:t>
      </w:r>
      <w:proofErr w:type="gramEnd"/>
      <w:r w:rsidRPr="00BF4600">
        <w:rPr>
          <w:rFonts w:ascii="Times New Roman" w:eastAsia="Times New Roman" w:hAnsi="Times New Roman" w:cs="Times New Roman"/>
          <w:sz w:val="28"/>
          <w:szCs w:val="28"/>
          <w:lang w:eastAsia="ru-RU"/>
        </w:rPr>
        <w:t xml:space="preserve"> «МИРА», ООО «ИМЭКС-А»,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Согласно анализу состояния конкуренции, проведенному управлением Федеральной антимонопольной службы по Алтайскому краю на основании Приказа ФАС России от 28.04.2010 № 220 «Об утверждении Порядка проведения анализа состояния конкуренции на товарном рынке», установлено, что ООО «МИРА», ООО «ИМЭКС-А,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подавая заявки на участие в торгах, являлись конкурентами в ходе рассматриваемых электронных аукционов. </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Сам по себе факт не идентичных в ЕГРЮЛ видов деятельности не свидетельствует об отсутствии возможности быть конкурентами.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lastRenderedPageBreak/>
        <w:t xml:space="preserve">Согласно абзацу 2 части 1 статьи 49 ГК РФ, коммерческие организации, за исключением унитарных предприятий и иных видов организаций, предусмотренных законом, могут иметь гражданские права и </w:t>
      </w:r>
      <w:proofErr w:type="gramStart"/>
      <w:r w:rsidRPr="00BF4600">
        <w:rPr>
          <w:rFonts w:ascii="Times New Roman" w:eastAsia="Times New Roman" w:hAnsi="Times New Roman" w:cs="Times New Roman"/>
          <w:sz w:val="28"/>
          <w:szCs w:val="28"/>
          <w:lang w:eastAsia="ru-RU"/>
        </w:rPr>
        <w:t>нести гражданские обязанности</w:t>
      </w:r>
      <w:proofErr w:type="gramEnd"/>
      <w:r w:rsidRPr="00BF4600">
        <w:rPr>
          <w:rFonts w:ascii="Times New Roman" w:eastAsia="Times New Roman" w:hAnsi="Times New Roman" w:cs="Times New Roman"/>
          <w:sz w:val="28"/>
          <w:szCs w:val="28"/>
          <w:lang w:eastAsia="ru-RU"/>
        </w:rPr>
        <w:t>, необходимые для осуществления любых видов деятельности, не запрещенных законом.</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Пунктом 18 постановления Пленума Верховного Суда РФ № 6, Пленума ВАС РФ № 8 от 01.07.1996 (ред. от 25.12.2018) «О некоторых вопросах, связанных с применением части первой Гражданского кодекса Российской Федерации» предусмотрено, что коммерческие организации, за исключением унитарных предприятий и иных организаций, предусмотренных законом, наделены общей правоспособностью и могут осуществлять любые виды предпринимательской деятельности, не запрещенные законом, если в учредительных документах таких</w:t>
      </w:r>
      <w:proofErr w:type="gramEnd"/>
      <w:r w:rsidRPr="00BF4600">
        <w:rPr>
          <w:rFonts w:ascii="Times New Roman" w:eastAsia="Times New Roman" w:hAnsi="Times New Roman" w:cs="Times New Roman"/>
          <w:sz w:val="28"/>
          <w:szCs w:val="28"/>
          <w:lang w:eastAsia="ru-RU"/>
        </w:rPr>
        <w:t xml:space="preserve"> коммерческих организаций не содержится исчерпывающий (законченный) перечень видов деятельности, которыми соответствующая организация вправе заниматься.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Согласно Уставам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xml:space="preserve">» от 10.01.2010, ООО «ИМЭКС-А» от 14.01.2015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«МИРА» (в редакции от 09.11.2016), предоставленным торговой площадкой ООО «РТС-тендер», все три Общества являются коммерческими организациями и вправе осуществлять любые виды деятельности, не запрещенные законом. При этом предметы деятельности каждого Общества не являются исчерпывающими.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Доказательств, подтверждающих обратное, ООО «МИРА», ООО «ИМЭКС-А» </w:t>
      </w:r>
      <w:proofErr w:type="gramStart"/>
      <w:r w:rsidRPr="00BF4600">
        <w:rPr>
          <w:rFonts w:ascii="Times New Roman" w:eastAsia="Times New Roman" w:hAnsi="Times New Roman" w:cs="Times New Roman"/>
          <w:sz w:val="28"/>
          <w:szCs w:val="28"/>
          <w:lang w:eastAsia="ru-RU"/>
        </w:rPr>
        <w:t>и ООО</w:t>
      </w:r>
      <w:proofErr w:type="gramEnd"/>
      <w:r w:rsidRPr="00BF4600">
        <w:rPr>
          <w:rFonts w:ascii="Times New Roman" w:eastAsia="Times New Roman" w:hAnsi="Times New Roman" w:cs="Times New Roman"/>
          <w:sz w:val="28"/>
          <w:szCs w:val="28"/>
          <w:lang w:eastAsia="ru-RU"/>
        </w:rPr>
        <w:t xml:space="preserve">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в антимонопольный орган не представлено.</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Следовательно, ссылки ответчиков на то, что рассматриваемые Общества не являются конкурентами на основании того, что в их ЕГРЮЛ перечислены не идентичные виды деятельности, несостоятельны.</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 соответствии с пунктом 7 статьи 4 Закона № 135-ФЗ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К признакам ограничения конкуренции, согласно пункту 17 статьи 4 Закона № 135-ФЗ относятся, в том числе,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не входящими в одну группу лиц, своих действий на товарном рынке.</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При этом</w:t>
      </w:r>
      <w:proofErr w:type="gramStart"/>
      <w:r w:rsidRPr="00BF4600">
        <w:rPr>
          <w:rFonts w:ascii="Times New Roman" w:eastAsia="Times New Roman" w:hAnsi="Times New Roman" w:cs="Times New Roman"/>
          <w:sz w:val="28"/>
          <w:szCs w:val="28"/>
          <w:lang w:eastAsia="ru-RU"/>
        </w:rPr>
        <w:t>,</w:t>
      </w:r>
      <w:proofErr w:type="gramEnd"/>
      <w:r w:rsidRPr="00BF4600">
        <w:rPr>
          <w:rFonts w:ascii="Times New Roman" w:eastAsia="Times New Roman" w:hAnsi="Times New Roman" w:cs="Times New Roman"/>
          <w:sz w:val="28"/>
          <w:szCs w:val="28"/>
          <w:lang w:eastAsia="ru-RU"/>
        </w:rPr>
        <w:t xml:space="preserve"> пунктом 18 статьи 4 Закона № 135-ФЗ предусмотрено, что соглашение – это договоренность в письменной форме, содержащаяся в документе или нескольких документах, а также договоренность в устной форме. </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 xml:space="preserve">Таким образом, соглашением может быть признана договоренность хозяйствующих субъектов в любой форме, о которой свидетельствуют </w:t>
      </w:r>
      <w:r w:rsidRPr="00BF4600">
        <w:rPr>
          <w:rFonts w:ascii="Times New Roman" w:eastAsia="Times New Roman" w:hAnsi="Times New Roman" w:cs="Times New Roman"/>
          <w:sz w:val="28"/>
          <w:szCs w:val="28"/>
          <w:lang w:eastAsia="ru-RU"/>
        </w:rPr>
        <w:lastRenderedPageBreak/>
        <w:t>скоординированные и целенаправленные действия (бездействие) данных субъектов, сознательно ставящих свое поведение в зависимость от поведения других участников рынка, совершенные ими на конкретном товарном рынке, подпадающие под критерии ограничения конкуренции и способные привести к результатам, определенным Законом № 135-ФЗ.</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Доказывание наличия и фактической реализации </w:t>
      </w:r>
      <w:proofErr w:type="spellStart"/>
      <w:r w:rsidRPr="00BF4600">
        <w:rPr>
          <w:rFonts w:ascii="Times New Roman" w:eastAsia="Times New Roman" w:hAnsi="Times New Roman" w:cs="Times New Roman"/>
          <w:sz w:val="28"/>
          <w:szCs w:val="28"/>
          <w:lang w:eastAsia="ru-RU"/>
        </w:rPr>
        <w:t>антиконкурентного</w:t>
      </w:r>
      <w:proofErr w:type="spellEnd"/>
      <w:r w:rsidRPr="00BF4600">
        <w:rPr>
          <w:rFonts w:ascii="Times New Roman" w:eastAsia="Times New Roman" w:hAnsi="Times New Roman" w:cs="Times New Roman"/>
          <w:sz w:val="28"/>
          <w:szCs w:val="28"/>
          <w:lang w:eastAsia="ru-RU"/>
        </w:rPr>
        <w:t xml:space="preserve"> соглашения между хозяйствующими субъектами осуществляется на основании анализа их поведения в рамках предпринимательской деятельности.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spellStart"/>
      <w:proofErr w:type="gramStart"/>
      <w:r w:rsidRPr="00BF4600">
        <w:rPr>
          <w:rFonts w:ascii="Times New Roman" w:eastAsia="Times New Roman" w:hAnsi="Times New Roman" w:cs="Times New Roman"/>
          <w:sz w:val="28"/>
          <w:szCs w:val="28"/>
          <w:lang w:eastAsia="ru-RU"/>
        </w:rPr>
        <w:t>Антиконкурентное</w:t>
      </w:r>
      <w:proofErr w:type="spellEnd"/>
      <w:r w:rsidRPr="00BF4600">
        <w:rPr>
          <w:rFonts w:ascii="Times New Roman" w:eastAsia="Times New Roman" w:hAnsi="Times New Roman" w:cs="Times New Roman"/>
          <w:sz w:val="28"/>
          <w:szCs w:val="28"/>
          <w:lang w:eastAsia="ru-RU"/>
        </w:rPr>
        <w:t xml:space="preserve"> соглашение является моделью группового поведения хозяйствующих субъектов, состоящего из повторяющихся (аналогичных) действий, не обусловленных внешними условиями функционирования соответствующего товарного рынка, которая замещает конкурентные отношения между ними сознательной кооперацией, наносящей ущерб гражданам и государству.</w:t>
      </w:r>
      <w:proofErr w:type="gramEnd"/>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Квалификация поведения хозяйствующих субъектов как противоправных действий (противоправного соглашения) по пункту 2 части 1 статьи 11 Закона № 135-ФЗ предполагает установление антимонопольным органом намеренного поведения каждого хозяйствующего субъекта определенным образом для достижения заранее оговоренной участниками аукциона цели, причинно-следственной связи между действиями участников аукциона и поддержанием цены на торгах, соответствием результата действий интересам каждого хозяйствующего субъекта и одновременно их заведомой осведомленностью о</w:t>
      </w:r>
      <w:proofErr w:type="gramEnd"/>
      <w:r w:rsidRPr="00BF4600">
        <w:rPr>
          <w:rFonts w:ascii="Times New Roman" w:eastAsia="Times New Roman" w:hAnsi="Times New Roman" w:cs="Times New Roman"/>
          <w:sz w:val="28"/>
          <w:szCs w:val="28"/>
          <w:lang w:eastAsia="ru-RU"/>
        </w:rPr>
        <w:t xml:space="preserve"> будущих </w:t>
      </w:r>
      <w:proofErr w:type="gramStart"/>
      <w:r w:rsidRPr="00BF4600">
        <w:rPr>
          <w:rFonts w:ascii="Times New Roman" w:eastAsia="Times New Roman" w:hAnsi="Times New Roman" w:cs="Times New Roman"/>
          <w:sz w:val="28"/>
          <w:szCs w:val="28"/>
          <w:lang w:eastAsia="ru-RU"/>
        </w:rPr>
        <w:t>действиях</w:t>
      </w:r>
      <w:proofErr w:type="gramEnd"/>
      <w:r w:rsidRPr="00BF4600">
        <w:rPr>
          <w:rFonts w:ascii="Times New Roman" w:eastAsia="Times New Roman" w:hAnsi="Times New Roman" w:cs="Times New Roman"/>
          <w:sz w:val="28"/>
          <w:szCs w:val="28"/>
          <w:lang w:eastAsia="ru-RU"/>
        </w:rPr>
        <w:t xml:space="preserve"> друг друга. При этом правовое значение придается также взаимной обусловленности действий участников аукциона при отсутствии внешних обстоятельств, спровоцировавших синхронное поведение участников рынка. Соглашение в устной или письменной форме предполагает наличие договоренности между участниками рынка, которая может переходить в конкретные согласованные действия.</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Таким образом, между ООО «МИРА», ООО «ИМЭКС-А» было заключено устное соглашение, приводящее к поддержанию цен при проведении электронных аукционов № 0116200007917004414, № 0158200004017000010, между ООО «МИРА»,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было заключено устное соглашение, приводящее к поддержанию цен при проведении электронных аукционов № 0122200002517006625, № 0309300012317000395, № 0817200000318000087,  а также между ООО «МИРА»,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и ООО «ИМЭКС-А» было заключено устное соглашение, приводящее к поддержанию цен при</w:t>
      </w:r>
      <w:proofErr w:type="gramEnd"/>
      <w:r w:rsidRPr="00BF4600">
        <w:rPr>
          <w:rFonts w:ascii="Times New Roman" w:eastAsia="Times New Roman" w:hAnsi="Times New Roman" w:cs="Times New Roman"/>
          <w:sz w:val="28"/>
          <w:szCs w:val="28"/>
          <w:lang w:eastAsia="ru-RU"/>
        </w:rPr>
        <w:t xml:space="preserve"> </w:t>
      </w:r>
      <w:proofErr w:type="gramStart"/>
      <w:r w:rsidRPr="00BF4600">
        <w:rPr>
          <w:rFonts w:ascii="Times New Roman" w:eastAsia="Times New Roman" w:hAnsi="Times New Roman" w:cs="Times New Roman"/>
          <w:sz w:val="28"/>
          <w:szCs w:val="28"/>
          <w:lang w:eastAsia="ru-RU"/>
        </w:rPr>
        <w:t>проведении</w:t>
      </w:r>
      <w:proofErr w:type="gramEnd"/>
      <w:r w:rsidRPr="00BF4600">
        <w:rPr>
          <w:rFonts w:ascii="Times New Roman" w:eastAsia="Times New Roman" w:hAnsi="Times New Roman" w:cs="Times New Roman"/>
          <w:sz w:val="28"/>
          <w:szCs w:val="28"/>
          <w:lang w:eastAsia="ru-RU"/>
        </w:rPr>
        <w:t xml:space="preserve"> электронных аукционов № 0319300003418000295, № 0319300003418000315, № 0319300003418000316, № 0319300003418000330, № 0319300027018000006, № 0348100062018000070, что запрещено пунктом 2 части 1 статьи 11 Федерального закона от 26.07.2006 № 135-ФЗ «О защите конкуренции».</w:t>
      </w:r>
    </w:p>
    <w:p w:rsidR="00BF4600" w:rsidRPr="00BF4600" w:rsidRDefault="00BF4600" w:rsidP="00BF4600">
      <w:pPr>
        <w:spacing w:after="0" w:line="240" w:lineRule="atLeast"/>
        <w:ind w:firstLine="720"/>
        <w:jc w:val="both"/>
        <w:textAlignment w:val="baseline"/>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Комиссия УФАС по Алтайскому краю приняла решение о признании:</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lastRenderedPageBreak/>
        <w:t xml:space="preserve">-о признании ООО «МИРА» (656057, Алтайский край, г. Барнаул, ул. </w:t>
      </w:r>
      <w:proofErr w:type="spellStart"/>
      <w:r w:rsidRPr="00BF4600">
        <w:rPr>
          <w:rFonts w:ascii="Times New Roman" w:eastAsia="Times New Roman" w:hAnsi="Times New Roman" w:cs="Times New Roman"/>
          <w:sz w:val="28"/>
          <w:szCs w:val="28"/>
          <w:lang w:eastAsia="ru-RU"/>
        </w:rPr>
        <w:t>Сухэ-Батора</w:t>
      </w:r>
      <w:proofErr w:type="spellEnd"/>
      <w:r w:rsidRPr="00BF4600">
        <w:rPr>
          <w:rFonts w:ascii="Times New Roman" w:eastAsia="Times New Roman" w:hAnsi="Times New Roman" w:cs="Times New Roman"/>
          <w:sz w:val="28"/>
          <w:szCs w:val="28"/>
          <w:lang w:eastAsia="ru-RU"/>
        </w:rPr>
        <w:t>, д. 16, кв. 37, ИНН 2222830775, ОГРН 1142223015373) и ООО «ИМЭКС-А» (656023, Алтайский край, г. Барнаул, ул. Тимуровская, д.19, кв. 72, ИНН 2224171060, ОГРН 1152224000147) нарушившими пункт 2 части 1 статьи 11 Федерального закона от 26.07.2006 № 135-ФЗ «О защите конкуренции» путем заключения устного соглашения и участия в нем</w:t>
      </w:r>
      <w:proofErr w:type="gramEnd"/>
      <w:r w:rsidRPr="00BF4600">
        <w:rPr>
          <w:rFonts w:ascii="Times New Roman" w:eastAsia="Times New Roman" w:hAnsi="Times New Roman" w:cs="Times New Roman"/>
          <w:sz w:val="28"/>
          <w:szCs w:val="28"/>
          <w:lang w:eastAsia="ru-RU"/>
        </w:rPr>
        <w:t>, приводящего к поддержанию цен при проведении открытого аукциона в электронной форме № 0116200007917004414, № 0158200004017000010;</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-о признании ООО «МИРА» (656057, Алтайский край, г. Барнаул, ул. </w:t>
      </w:r>
      <w:proofErr w:type="spellStart"/>
      <w:r w:rsidRPr="00BF4600">
        <w:rPr>
          <w:rFonts w:ascii="Times New Roman" w:eastAsia="Times New Roman" w:hAnsi="Times New Roman" w:cs="Times New Roman"/>
          <w:sz w:val="28"/>
          <w:szCs w:val="28"/>
          <w:lang w:eastAsia="ru-RU"/>
        </w:rPr>
        <w:t>Сухэ-Батора</w:t>
      </w:r>
      <w:proofErr w:type="spellEnd"/>
      <w:r w:rsidRPr="00BF4600">
        <w:rPr>
          <w:rFonts w:ascii="Times New Roman" w:eastAsia="Times New Roman" w:hAnsi="Times New Roman" w:cs="Times New Roman"/>
          <w:sz w:val="28"/>
          <w:szCs w:val="28"/>
          <w:lang w:eastAsia="ru-RU"/>
        </w:rPr>
        <w:t>, д. 16, кв. 37, ИНН 2222830775, ОГРН 1142223015373)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(659300, Алтайский край, г. Бийск, ул. Ивана Тургенева, 105</w:t>
      </w:r>
      <w:proofErr w:type="gramStart"/>
      <w:r w:rsidRPr="00BF4600">
        <w:rPr>
          <w:rFonts w:ascii="Times New Roman" w:eastAsia="Times New Roman" w:hAnsi="Times New Roman" w:cs="Times New Roman"/>
          <w:sz w:val="28"/>
          <w:szCs w:val="28"/>
          <w:lang w:eastAsia="ru-RU"/>
        </w:rPr>
        <w:t xml:space="preserve"> А</w:t>
      </w:r>
      <w:proofErr w:type="gramEnd"/>
      <w:r w:rsidRPr="00BF4600">
        <w:rPr>
          <w:rFonts w:ascii="Times New Roman" w:eastAsia="Times New Roman" w:hAnsi="Times New Roman" w:cs="Times New Roman"/>
          <w:sz w:val="28"/>
          <w:szCs w:val="28"/>
          <w:lang w:eastAsia="ru-RU"/>
        </w:rPr>
        <w:t>, ИНН 2204047378, ОГРН 1102204000282) нарушившими пункт 2 части 1 статьи 11 Федерального закона от 26.07.2006 № 135-ФЗ «О защите конкуренции» путем заключения устного соглашения и участия в нем, приводящего к поддержанию цен при проведении открытого аукциона в электронной форме № 0122200002517006625, № 0309300012317000395, № 0817200000318000087;</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-о признании ООО «МИРА» (656057, Алтайский край, г. Барнаул, ул. </w:t>
      </w:r>
      <w:proofErr w:type="spellStart"/>
      <w:r w:rsidRPr="00BF4600">
        <w:rPr>
          <w:rFonts w:ascii="Times New Roman" w:eastAsia="Times New Roman" w:hAnsi="Times New Roman" w:cs="Times New Roman"/>
          <w:sz w:val="28"/>
          <w:szCs w:val="28"/>
          <w:lang w:eastAsia="ru-RU"/>
        </w:rPr>
        <w:t>Сухэ-Батора</w:t>
      </w:r>
      <w:proofErr w:type="spellEnd"/>
      <w:r w:rsidRPr="00BF4600">
        <w:rPr>
          <w:rFonts w:ascii="Times New Roman" w:eastAsia="Times New Roman" w:hAnsi="Times New Roman" w:cs="Times New Roman"/>
          <w:sz w:val="28"/>
          <w:szCs w:val="28"/>
          <w:lang w:eastAsia="ru-RU"/>
        </w:rPr>
        <w:t>, д. 16, кв. 37, ИНН 2222830775, ОГРН 1142223015373), ООО «ИМЭКС» (656023, Алтайский край, г. Барнаул, ул. Тимуровская, д.19, кв. 72, ИНН 2224171060, ОГРН 1152224000147) и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(659300, Алтайский край, г. Бийск, ул. Ивана Тургенева, 105</w:t>
      </w:r>
      <w:proofErr w:type="gramStart"/>
      <w:r w:rsidRPr="00BF4600">
        <w:rPr>
          <w:rFonts w:ascii="Times New Roman" w:eastAsia="Times New Roman" w:hAnsi="Times New Roman" w:cs="Times New Roman"/>
          <w:sz w:val="28"/>
          <w:szCs w:val="28"/>
          <w:lang w:eastAsia="ru-RU"/>
        </w:rPr>
        <w:t xml:space="preserve"> А</w:t>
      </w:r>
      <w:proofErr w:type="gramEnd"/>
      <w:r w:rsidRPr="00BF4600">
        <w:rPr>
          <w:rFonts w:ascii="Times New Roman" w:eastAsia="Times New Roman" w:hAnsi="Times New Roman" w:cs="Times New Roman"/>
          <w:sz w:val="28"/>
          <w:szCs w:val="28"/>
          <w:lang w:eastAsia="ru-RU"/>
        </w:rPr>
        <w:t>, ИНН 2204047378, ОГРН 1102204000282) нарушившими пункт 2 части 1 статьи 11 Федерального закона от 26.07.2006 № 135-ФЗ «О защите конкуренции» путем заключения устного соглашения и участия в нем, приводящего к поддержанию цен при проведении открытого аукциона в электронной форме № 0319300003418000295, № 0319300003418000315, № 0319300003418000316, № 0319300003418000330, № 0319300027018000006, № 0348100062018000070.</w:t>
      </w:r>
    </w:p>
    <w:p w:rsidR="00BF4600" w:rsidRPr="00BF4600" w:rsidRDefault="00BF4600" w:rsidP="00BF4600">
      <w:pPr>
        <w:tabs>
          <w:tab w:val="left" w:pos="142"/>
          <w:tab w:val="left" w:pos="9639"/>
        </w:tabs>
        <w:spacing w:after="0" w:line="240" w:lineRule="auto"/>
        <w:ind w:right="-1" w:firstLine="567"/>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ООО «МИРА», ООО «ИМЭКС-А»,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выдано предписание о прекращении нарушения антимонопольного законодательства путем недопущения соглашений с целью поддержания цен при участии в торгах (закупках), проводимых государственными и муниципальными заказчиками.</w:t>
      </w:r>
    </w:p>
    <w:p w:rsidR="00BF4600" w:rsidRPr="00BF4600" w:rsidRDefault="00BF4600" w:rsidP="00BF4600">
      <w:pPr>
        <w:spacing w:after="0" w:line="240" w:lineRule="auto"/>
        <w:ind w:right="-268" w:firstLine="720"/>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Также ООО «МИРА», ООО «ИМЭКС-А», ООО «</w:t>
      </w:r>
      <w:proofErr w:type="spellStart"/>
      <w:r w:rsidRPr="00BF4600">
        <w:rPr>
          <w:rFonts w:ascii="Times New Roman" w:eastAsia="Times New Roman" w:hAnsi="Times New Roman" w:cs="Times New Roman"/>
          <w:sz w:val="28"/>
          <w:szCs w:val="28"/>
          <w:lang w:eastAsia="ru-RU"/>
        </w:rPr>
        <w:t>Стройтехресурс</w:t>
      </w:r>
      <w:proofErr w:type="spellEnd"/>
      <w:r w:rsidRPr="00BF4600">
        <w:rPr>
          <w:rFonts w:ascii="Times New Roman" w:eastAsia="Times New Roman" w:hAnsi="Times New Roman" w:cs="Times New Roman"/>
          <w:sz w:val="28"/>
          <w:szCs w:val="28"/>
          <w:lang w:eastAsia="ru-RU"/>
        </w:rPr>
        <w:t>» до конца  2019 года,  ежеквартально до 10 числа, следующего за отчетным кварталом, предписано представлять в управление ФАС по Алтайскому краю сведения о торгах (закупках), в которых общества принимали участие с указанием номеров извещений и результатов участия в них.</w:t>
      </w:r>
    </w:p>
    <w:p w:rsidR="00BF4600" w:rsidRPr="00BF4600" w:rsidRDefault="00BF4600" w:rsidP="00BF4600">
      <w:pPr>
        <w:spacing w:after="0" w:line="240" w:lineRule="auto"/>
        <w:ind w:right="-268" w:firstLine="720"/>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Предписание исполнено в установленный срок. </w:t>
      </w:r>
    </w:p>
    <w:p w:rsidR="00BF4600" w:rsidRDefault="00BF4600" w:rsidP="00BF4600">
      <w:pPr>
        <w:spacing w:after="0" w:line="240" w:lineRule="atLeast"/>
        <w:ind w:firstLine="720"/>
        <w:jc w:val="both"/>
        <w:textAlignment w:val="baseline"/>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w:t>
      </w:r>
    </w:p>
    <w:p w:rsidR="001F5930" w:rsidRDefault="001F5930" w:rsidP="00BF4600">
      <w:pPr>
        <w:spacing w:after="0" w:line="240" w:lineRule="atLeast"/>
        <w:ind w:firstLine="720"/>
        <w:jc w:val="both"/>
        <w:textAlignment w:val="baseline"/>
        <w:rPr>
          <w:rFonts w:ascii="Times New Roman" w:eastAsia="Times New Roman" w:hAnsi="Times New Roman" w:cs="Times New Roman"/>
          <w:sz w:val="28"/>
          <w:szCs w:val="28"/>
          <w:lang w:eastAsia="ru-RU"/>
        </w:rPr>
      </w:pPr>
    </w:p>
    <w:p w:rsidR="001F5930" w:rsidRDefault="001F5930" w:rsidP="00BF4600">
      <w:pPr>
        <w:spacing w:after="0" w:line="240" w:lineRule="atLeast"/>
        <w:ind w:firstLine="720"/>
        <w:jc w:val="both"/>
        <w:textAlignment w:val="baseline"/>
        <w:rPr>
          <w:rFonts w:ascii="Times New Roman" w:eastAsia="Times New Roman" w:hAnsi="Times New Roman" w:cs="Times New Roman"/>
          <w:sz w:val="28"/>
          <w:szCs w:val="28"/>
          <w:lang w:eastAsia="ru-RU"/>
        </w:rPr>
      </w:pPr>
    </w:p>
    <w:p w:rsidR="001F5930" w:rsidRDefault="001F5930" w:rsidP="00BF4600">
      <w:pPr>
        <w:spacing w:after="0" w:line="240" w:lineRule="atLeast"/>
        <w:ind w:firstLine="720"/>
        <w:jc w:val="both"/>
        <w:textAlignment w:val="baseline"/>
        <w:rPr>
          <w:rFonts w:ascii="Times New Roman" w:eastAsia="Times New Roman" w:hAnsi="Times New Roman" w:cs="Times New Roman"/>
          <w:sz w:val="28"/>
          <w:szCs w:val="28"/>
          <w:lang w:eastAsia="ru-RU"/>
        </w:rPr>
      </w:pPr>
    </w:p>
    <w:p w:rsidR="001F5930" w:rsidRDefault="001F5930" w:rsidP="00BF4600">
      <w:pPr>
        <w:spacing w:after="0" w:line="240" w:lineRule="atLeast"/>
        <w:ind w:firstLine="720"/>
        <w:jc w:val="both"/>
        <w:textAlignment w:val="baseline"/>
        <w:rPr>
          <w:rFonts w:ascii="Times New Roman" w:eastAsia="Times New Roman" w:hAnsi="Times New Roman" w:cs="Times New Roman"/>
          <w:sz w:val="28"/>
          <w:szCs w:val="28"/>
          <w:lang w:eastAsia="ru-RU"/>
        </w:rPr>
      </w:pPr>
    </w:p>
    <w:p w:rsidR="00BF4600" w:rsidRPr="00BF4600" w:rsidRDefault="00BF4600" w:rsidP="00BF4600">
      <w:pPr>
        <w:spacing w:after="0" w:line="240" w:lineRule="atLeast"/>
        <w:ind w:firstLine="720"/>
        <w:jc w:val="center"/>
        <w:textAlignment w:val="baseline"/>
        <w:rPr>
          <w:rFonts w:ascii="Times New Roman" w:eastAsia="Times New Roman" w:hAnsi="Times New Roman" w:cs="Times New Roman"/>
          <w:sz w:val="28"/>
          <w:szCs w:val="28"/>
          <w:lang w:eastAsia="ru-RU"/>
        </w:rPr>
      </w:pPr>
    </w:p>
    <w:p w:rsidR="00BF4600" w:rsidRDefault="00BF4600" w:rsidP="00BF4600">
      <w:pPr>
        <w:widowControl w:val="0"/>
        <w:tabs>
          <w:tab w:val="left" w:pos="720"/>
        </w:tabs>
        <w:suppressAutoHyphens/>
        <w:spacing w:after="0" w:line="240" w:lineRule="auto"/>
        <w:ind w:left="720"/>
        <w:jc w:val="center"/>
        <w:outlineLvl w:val="2"/>
        <w:rPr>
          <w:rFonts w:ascii="Times New Roman" w:eastAsia="Times New Roman" w:hAnsi="Times New Roman" w:cs="Times New Roman"/>
          <w:b/>
          <w:bCs/>
          <w:sz w:val="28"/>
          <w:szCs w:val="28"/>
          <w:lang w:eastAsia="hi-IN" w:bidi="hi-IN"/>
        </w:rPr>
      </w:pPr>
      <w:r w:rsidRPr="00BF4600">
        <w:rPr>
          <w:rFonts w:ascii="Times New Roman" w:eastAsia="Times New Roman" w:hAnsi="Times New Roman" w:cs="Times New Roman"/>
          <w:b/>
          <w:bCs/>
          <w:sz w:val="28"/>
          <w:szCs w:val="28"/>
          <w:lang w:eastAsia="hi-IN" w:bidi="hi-IN"/>
        </w:rPr>
        <w:lastRenderedPageBreak/>
        <w:t xml:space="preserve">Пресечение недобросовестной конкуренции </w:t>
      </w:r>
    </w:p>
    <w:p w:rsidR="00BF4600" w:rsidRPr="00BF4600" w:rsidRDefault="00BF4600" w:rsidP="00BF4600">
      <w:pPr>
        <w:widowControl w:val="0"/>
        <w:tabs>
          <w:tab w:val="left" w:pos="720"/>
        </w:tabs>
        <w:suppressAutoHyphens/>
        <w:spacing w:after="0" w:line="240" w:lineRule="auto"/>
        <w:ind w:left="720"/>
        <w:jc w:val="center"/>
        <w:outlineLvl w:val="2"/>
        <w:rPr>
          <w:rFonts w:ascii="Times New Roman" w:eastAsia="Times New Roman" w:hAnsi="Times New Roman" w:cs="Times New Roman"/>
          <w:sz w:val="28"/>
          <w:szCs w:val="28"/>
          <w:lang w:eastAsia="hi-IN" w:bidi="hi-IN"/>
        </w:rPr>
      </w:pPr>
      <w:r w:rsidRPr="00BF4600">
        <w:rPr>
          <w:rFonts w:ascii="Times New Roman" w:eastAsia="Times New Roman" w:hAnsi="Times New Roman" w:cs="Times New Roman"/>
          <w:b/>
          <w:bCs/>
          <w:sz w:val="28"/>
          <w:szCs w:val="28"/>
          <w:lang w:eastAsia="hi-IN" w:bidi="hi-IN"/>
        </w:rPr>
        <w:t>(глава 2.1 Закона о защите конкуренции)</w:t>
      </w:r>
    </w:p>
    <w:p w:rsidR="00BF4600" w:rsidRPr="00BF4600" w:rsidRDefault="00BF4600" w:rsidP="00BF4600">
      <w:pPr>
        <w:spacing w:after="0" w:line="240" w:lineRule="auto"/>
        <w:ind w:firstLine="709"/>
        <w:jc w:val="both"/>
        <w:rPr>
          <w:rFonts w:ascii="Times New Roman" w:eastAsia="Times New Roman" w:hAnsi="Times New Roman" w:cs="Times New Roman"/>
          <w:sz w:val="28"/>
          <w:szCs w:val="28"/>
          <w:lang w:eastAsia="ru-RU"/>
        </w:rPr>
      </w:pPr>
    </w:p>
    <w:p w:rsidR="00BF4600" w:rsidRPr="00BF4600" w:rsidRDefault="00BF4600" w:rsidP="00BF4600">
      <w:pPr>
        <w:spacing w:after="0" w:line="240" w:lineRule="auto"/>
        <w:ind w:firstLine="709"/>
        <w:jc w:val="both"/>
        <w:rPr>
          <w:rFonts w:ascii="Times New Roman" w:eastAsia="Times New Roman" w:hAnsi="Times New Roman" w:cs="Times New Roman"/>
          <w:sz w:val="28"/>
          <w:szCs w:val="28"/>
          <w:lang w:eastAsia="ru-RU"/>
        </w:rPr>
      </w:pPr>
      <w:proofErr w:type="gramStart"/>
      <w:r w:rsidRPr="00BF4600">
        <w:rPr>
          <w:rFonts w:ascii="Times New Roman" w:eastAsia="Times New Roman" w:hAnsi="Times New Roman" w:cs="Times New Roman"/>
          <w:sz w:val="28"/>
          <w:szCs w:val="28"/>
          <w:lang w:eastAsia="ru-RU"/>
        </w:rPr>
        <w:t>Алтайским</w:t>
      </w:r>
      <w:proofErr w:type="gramEnd"/>
      <w:r w:rsidRPr="00BF4600">
        <w:rPr>
          <w:rFonts w:ascii="Times New Roman" w:eastAsia="Times New Roman" w:hAnsi="Times New Roman" w:cs="Times New Roman"/>
          <w:sz w:val="28"/>
          <w:szCs w:val="28"/>
          <w:lang w:eastAsia="ru-RU"/>
        </w:rPr>
        <w:t xml:space="preserve"> краевым УФАС России за 9 месяцев 2019 года рассмотрено 51 заявление от юридических лиц и индивидуальных предпринимателей о недобросовестной конкуренции. Заявления указывали на недобросовестную конкуренцию на рынках производства молочной продукции, похоронных услуг, услуг по техническому обслуживанию газового оборудования, </w:t>
      </w:r>
      <w:proofErr w:type="spellStart"/>
      <w:r w:rsidRPr="00BF4600">
        <w:rPr>
          <w:rFonts w:ascii="Times New Roman" w:eastAsia="Times New Roman" w:hAnsi="Times New Roman" w:cs="Times New Roman"/>
          <w:sz w:val="28"/>
          <w:szCs w:val="28"/>
          <w:lang w:eastAsia="ru-RU"/>
        </w:rPr>
        <w:t>риэлторских</w:t>
      </w:r>
      <w:proofErr w:type="spellEnd"/>
      <w:r w:rsidRPr="00BF4600">
        <w:rPr>
          <w:rFonts w:ascii="Times New Roman" w:eastAsia="Times New Roman" w:hAnsi="Times New Roman" w:cs="Times New Roman"/>
          <w:sz w:val="28"/>
          <w:szCs w:val="28"/>
          <w:lang w:eastAsia="ru-RU"/>
        </w:rPr>
        <w:t xml:space="preserve"> услуг, услуг по организации </w:t>
      </w:r>
      <w:proofErr w:type="spellStart"/>
      <w:r w:rsidRPr="00BF4600">
        <w:rPr>
          <w:rFonts w:ascii="Times New Roman" w:eastAsia="Times New Roman" w:hAnsi="Times New Roman" w:cs="Times New Roman"/>
          <w:sz w:val="28"/>
          <w:szCs w:val="28"/>
          <w:lang w:eastAsia="ru-RU"/>
        </w:rPr>
        <w:t>квестов</w:t>
      </w:r>
      <w:proofErr w:type="spellEnd"/>
      <w:r w:rsidRPr="00BF4600">
        <w:rPr>
          <w:rFonts w:ascii="Times New Roman" w:eastAsia="Times New Roman" w:hAnsi="Times New Roman" w:cs="Times New Roman"/>
          <w:sz w:val="28"/>
          <w:szCs w:val="28"/>
          <w:lang w:eastAsia="ru-RU"/>
        </w:rPr>
        <w:t xml:space="preserve">, услуг по техническому обслуживанию автомобилей и реализации автомобильных шин, охранных услуг и др. </w:t>
      </w:r>
    </w:p>
    <w:p w:rsidR="00BF4600" w:rsidRPr="00BF4600" w:rsidRDefault="00BF4600" w:rsidP="00BF4600">
      <w:pPr>
        <w:spacing w:after="0" w:line="240" w:lineRule="auto"/>
        <w:ind w:firstLine="709"/>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 32 случае заявителям дан отказ в возбуждении дела по недобросовестной конкуренции, т.к. при рассмотрении заявлений признаки, указывающие на недобросовестную конкуренцию, не подтвердились. Кроме того, 6 заявлений оставлено без рассмотрения, т.к. заявления не содержали каких либо доказательств описываемых действий. 2 заявления переданы на рассмотрение в территориальные антимонопольные органы по месту нахождения лиц, в отношении которых поданы заявления. Заявителям направлены разъяснение о правилах подачи заявлений в антимонопольный орган.</w:t>
      </w:r>
    </w:p>
    <w:p w:rsidR="00BF4600" w:rsidRPr="00BF4600" w:rsidRDefault="00BF4600" w:rsidP="00BF4600">
      <w:pPr>
        <w:spacing w:after="0" w:line="240" w:lineRule="auto"/>
        <w:ind w:firstLine="709"/>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В ходе рассмотрения заявлений выдано 4 предупреждения о недопущении действий, указывающих на недобросовестную конкуренцию, все предупреждения исполнены.</w:t>
      </w:r>
    </w:p>
    <w:p w:rsidR="00BF4600" w:rsidRPr="00BF4600" w:rsidRDefault="00BF4600" w:rsidP="00BF4600">
      <w:pPr>
        <w:spacing w:after="0" w:line="240" w:lineRule="auto"/>
        <w:ind w:firstLine="709"/>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По результатам рассмотрения заявлений возбуждено 7 дел, 6 из которых рассмотрено. По результатам рассмотрения дел принято 4 решения о прекращении рассмотрения дела в связи с </w:t>
      </w:r>
      <w:proofErr w:type="spellStart"/>
      <w:r w:rsidRPr="00BF4600">
        <w:rPr>
          <w:rFonts w:ascii="Times New Roman" w:eastAsia="Times New Roman" w:hAnsi="Times New Roman" w:cs="Times New Roman"/>
          <w:sz w:val="28"/>
          <w:szCs w:val="28"/>
          <w:lang w:eastAsia="ru-RU"/>
        </w:rPr>
        <w:t>неподтверждением</w:t>
      </w:r>
      <w:proofErr w:type="spellEnd"/>
      <w:r w:rsidRPr="00BF4600">
        <w:rPr>
          <w:rFonts w:ascii="Times New Roman" w:eastAsia="Times New Roman" w:hAnsi="Times New Roman" w:cs="Times New Roman"/>
          <w:sz w:val="28"/>
          <w:szCs w:val="28"/>
          <w:lang w:eastAsia="ru-RU"/>
        </w:rPr>
        <w:t xml:space="preserve"> нарушений антимонопольного законодательства, по результатам рассмотрения 2 дел факты нарушений подтвердились, нарушителям выданы обязательные для исполнения предписания о прекращении нарушений Федерального закона «О защите конкуренции».</w:t>
      </w:r>
    </w:p>
    <w:p w:rsidR="00BF4600" w:rsidRPr="00BF4600" w:rsidRDefault="00BF4600" w:rsidP="00BF4600">
      <w:pPr>
        <w:autoSpaceDE w:val="0"/>
        <w:autoSpaceDN w:val="0"/>
        <w:adjustRightInd w:val="0"/>
        <w:spacing w:after="0" w:line="240" w:lineRule="auto"/>
        <w:ind w:firstLine="540"/>
        <w:jc w:val="both"/>
        <w:outlineLvl w:val="0"/>
        <w:rPr>
          <w:rFonts w:ascii="Times New Roman" w:eastAsia="Calibri" w:hAnsi="Times New Roman" w:cs="Times New Roman"/>
          <w:bCs/>
          <w:sz w:val="28"/>
          <w:szCs w:val="28"/>
          <w:lang w:eastAsia="ru-RU"/>
        </w:rPr>
      </w:pPr>
    </w:p>
    <w:p w:rsidR="00BF4600" w:rsidRDefault="00BF4600" w:rsidP="00BF4600">
      <w:pPr>
        <w:autoSpaceDE w:val="0"/>
        <w:autoSpaceDN w:val="0"/>
        <w:adjustRightInd w:val="0"/>
        <w:spacing w:after="0" w:line="240" w:lineRule="auto"/>
        <w:ind w:firstLine="540"/>
        <w:jc w:val="both"/>
        <w:outlineLvl w:val="0"/>
        <w:rPr>
          <w:rFonts w:ascii="Times New Roman" w:eastAsia="Calibri" w:hAnsi="Times New Roman" w:cs="Times New Roman"/>
          <w:bCs/>
          <w:sz w:val="28"/>
          <w:szCs w:val="28"/>
          <w:lang w:eastAsia="ru-RU"/>
        </w:rPr>
      </w:pPr>
      <w:r w:rsidRPr="00BF4600">
        <w:rPr>
          <w:rFonts w:ascii="Times New Roman" w:eastAsia="Calibri" w:hAnsi="Times New Roman" w:cs="Times New Roman"/>
          <w:bCs/>
          <w:sz w:val="28"/>
          <w:szCs w:val="28"/>
          <w:lang w:eastAsia="ru-RU"/>
        </w:rPr>
        <w:t>Виды нарушений Федерального закона «О защите конкуренции»</w:t>
      </w:r>
    </w:p>
    <w:p w:rsidR="00BF4600" w:rsidRPr="00BF4600" w:rsidRDefault="00BF4600" w:rsidP="00BF4600">
      <w:pPr>
        <w:autoSpaceDE w:val="0"/>
        <w:autoSpaceDN w:val="0"/>
        <w:adjustRightInd w:val="0"/>
        <w:spacing w:after="0" w:line="240" w:lineRule="auto"/>
        <w:ind w:firstLine="540"/>
        <w:jc w:val="both"/>
        <w:outlineLvl w:val="0"/>
        <w:rPr>
          <w:rFonts w:ascii="Times New Roman" w:eastAsia="Calibri" w:hAnsi="Times New Roman" w:cs="Times New Roman"/>
          <w:bCs/>
          <w:sz w:val="28"/>
          <w:szCs w:val="28"/>
          <w:lang w:eastAsia="ru-RU"/>
        </w:rPr>
      </w:pPr>
    </w:p>
    <w:p w:rsidR="00BF4600" w:rsidRPr="00BF4600" w:rsidRDefault="00BF4600" w:rsidP="00BF4600">
      <w:pPr>
        <w:autoSpaceDE w:val="0"/>
        <w:autoSpaceDN w:val="0"/>
        <w:adjustRightInd w:val="0"/>
        <w:spacing w:after="0" w:line="240" w:lineRule="auto"/>
        <w:ind w:firstLine="540"/>
        <w:jc w:val="both"/>
        <w:outlineLvl w:val="0"/>
        <w:rPr>
          <w:rFonts w:ascii="Times New Roman" w:eastAsia="Calibri" w:hAnsi="Times New Roman" w:cs="Times New Roman"/>
          <w:b/>
          <w:sz w:val="28"/>
          <w:szCs w:val="28"/>
          <w:lang w:eastAsia="ru-RU"/>
        </w:rPr>
      </w:pPr>
      <w:r w:rsidRPr="00BF4600">
        <w:rPr>
          <w:rFonts w:ascii="Times New Roman" w:eastAsia="Calibri" w:hAnsi="Times New Roman" w:cs="Times New Roman"/>
          <w:b/>
          <w:bCs/>
          <w:sz w:val="28"/>
          <w:szCs w:val="28"/>
          <w:lang w:eastAsia="ru-RU"/>
        </w:rPr>
        <w:t xml:space="preserve">Статьей 14.2 Закона установлен запрет на недобросовестную конкуренцию путем введения в заблуждение, </w:t>
      </w:r>
      <w:r w:rsidRPr="00BF4600">
        <w:rPr>
          <w:rFonts w:ascii="Times New Roman" w:eastAsia="Calibri" w:hAnsi="Times New Roman" w:cs="Times New Roman"/>
          <w:b/>
          <w:sz w:val="28"/>
          <w:szCs w:val="28"/>
          <w:lang w:eastAsia="ru-RU"/>
        </w:rPr>
        <w:t>в том числе в отношении:</w:t>
      </w:r>
    </w:p>
    <w:p w:rsidR="00BF4600" w:rsidRPr="00BF4600" w:rsidRDefault="00BF4600" w:rsidP="00BF4600">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 xml:space="preserve">1) </w:t>
      </w:r>
      <w:hyperlink r:id="rId17" w:history="1">
        <w:r w:rsidRPr="00BF4600">
          <w:rPr>
            <w:rFonts w:ascii="Times New Roman" w:eastAsia="Calibri" w:hAnsi="Times New Roman" w:cs="Times New Roman"/>
            <w:color w:val="0000FF"/>
            <w:sz w:val="28"/>
            <w:szCs w:val="28"/>
            <w:lang w:eastAsia="ru-RU"/>
          </w:rPr>
          <w:t>качества и потребительских свойств</w:t>
        </w:r>
      </w:hyperlink>
      <w:r w:rsidRPr="00BF4600">
        <w:rPr>
          <w:rFonts w:ascii="Times New Roman" w:eastAsia="Calibri" w:hAnsi="Times New Roman" w:cs="Times New Roman"/>
          <w:sz w:val="28"/>
          <w:szCs w:val="28"/>
          <w:lang w:eastAsia="ru-RU"/>
        </w:rPr>
        <w:t xml:space="preserve"> товара, предлагаемого к продаже, назначения такого товара, </w:t>
      </w:r>
      <w:hyperlink r:id="rId18" w:history="1">
        <w:r w:rsidRPr="00BF4600">
          <w:rPr>
            <w:rFonts w:ascii="Times New Roman" w:eastAsia="Calibri" w:hAnsi="Times New Roman" w:cs="Times New Roman"/>
            <w:color w:val="0000FF"/>
            <w:sz w:val="28"/>
            <w:szCs w:val="28"/>
            <w:lang w:eastAsia="ru-RU"/>
          </w:rPr>
          <w:t>способов</w:t>
        </w:r>
      </w:hyperlink>
      <w:r w:rsidRPr="00BF4600">
        <w:rPr>
          <w:rFonts w:ascii="Times New Roman" w:eastAsia="Calibri" w:hAnsi="Times New Roman" w:cs="Times New Roman"/>
          <w:sz w:val="28"/>
          <w:szCs w:val="28"/>
          <w:lang w:eastAsia="ru-RU"/>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BF4600" w:rsidRPr="00BF4600" w:rsidRDefault="00BF4600" w:rsidP="00BF4600">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BF4600" w:rsidRPr="00BF4600" w:rsidRDefault="00BF4600" w:rsidP="00BF4600">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lastRenderedPageBreak/>
        <w:t xml:space="preserve">3) </w:t>
      </w:r>
      <w:hyperlink r:id="rId19" w:history="1">
        <w:r w:rsidRPr="00BF4600">
          <w:rPr>
            <w:rFonts w:ascii="Times New Roman" w:eastAsia="Calibri" w:hAnsi="Times New Roman" w:cs="Times New Roman"/>
            <w:color w:val="0000FF"/>
            <w:sz w:val="28"/>
            <w:szCs w:val="28"/>
            <w:lang w:eastAsia="ru-RU"/>
          </w:rPr>
          <w:t>места производства</w:t>
        </w:r>
      </w:hyperlink>
      <w:r w:rsidRPr="00BF4600">
        <w:rPr>
          <w:rFonts w:ascii="Times New Roman" w:eastAsia="Calibri" w:hAnsi="Times New Roman" w:cs="Times New Roman"/>
          <w:sz w:val="28"/>
          <w:szCs w:val="28"/>
          <w:lang w:eastAsia="ru-RU"/>
        </w:rPr>
        <w:t xml:space="preserve"> товара, предлагаемого к продаже, изготовителя такого товара, гарантийных обязатель</w:t>
      </w:r>
      <w:proofErr w:type="gramStart"/>
      <w:r w:rsidRPr="00BF4600">
        <w:rPr>
          <w:rFonts w:ascii="Times New Roman" w:eastAsia="Calibri" w:hAnsi="Times New Roman" w:cs="Times New Roman"/>
          <w:sz w:val="28"/>
          <w:szCs w:val="28"/>
          <w:lang w:eastAsia="ru-RU"/>
        </w:rPr>
        <w:t>ств пр</w:t>
      </w:r>
      <w:proofErr w:type="gramEnd"/>
      <w:r w:rsidRPr="00BF4600">
        <w:rPr>
          <w:rFonts w:ascii="Times New Roman" w:eastAsia="Calibri" w:hAnsi="Times New Roman" w:cs="Times New Roman"/>
          <w:sz w:val="28"/>
          <w:szCs w:val="28"/>
          <w:lang w:eastAsia="ru-RU"/>
        </w:rPr>
        <w:t>одавца или изготовителя;</w:t>
      </w:r>
    </w:p>
    <w:p w:rsidR="00BF4600" w:rsidRPr="00BF4600" w:rsidRDefault="00BF4600" w:rsidP="00BF4600">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4) условий, на которых товар предлагается к продаже, в частности цены такого товара.</w:t>
      </w:r>
    </w:p>
    <w:p w:rsidR="00BF4600" w:rsidRPr="00BF4600" w:rsidRDefault="00BF4600" w:rsidP="00BF4600">
      <w:pPr>
        <w:spacing w:after="0" w:line="240" w:lineRule="auto"/>
        <w:ind w:firstLine="709"/>
        <w:jc w:val="both"/>
        <w:rPr>
          <w:rFonts w:ascii="Times New Roman" w:eastAsia="Times New Roman" w:hAnsi="Times New Roman" w:cs="Times New Roman"/>
          <w:sz w:val="28"/>
          <w:szCs w:val="28"/>
          <w:lang w:eastAsia="ru-RU"/>
        </w:rPr>
      </w:pPr>
    </w:p>
    <w:p w:rsidR="00BF4600" w:rsidRPr="00BF4600" w:rsidRDefault="00BF4600" w:rsidP="00BF4600">
      <w:pPr>
        <w:spacing w:after="0" w:line="240" w:lineRule="auto"/>
        <w:ind w:firstLine="540"/>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 статье 14.2 Закона выдано 4 предупреждения:</w:t>
      </w:r>
    </w:p>
    <w:p w:rsidR="00BF4600" w:rsidRPr="00BF4600" w:rsidRDefault="00BF4600" w:rsidP="00BF4600">
      <w:pPr>
        <w:numPr>
          <w:ilvl w:val="0"/>
          <w:numId w:val="1"/>
        </w:numPr>
        <w:spacing w:after="0" w:line="240" w:lineRule="auto"/>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По заявлению ООО «Йокохама РУС» выдано предупреждение ООО «А-Диск» и ООО «Алтай-Шина» о </w:t>
      </w:r>
      <w:proofErr w:type="spellStart"/>
      <w:r w:rsidRPr="00BF4600">
        <w:rPr>
          <w:rFonts w:ascii="Times New Roman" w:eastAsia="Times New Roman" w:hAnsi="Times New Roman" w:cs="Times New Roman"/>
          <w:sz w:val="28"/>
          <w:szCs w:val="28"/>
          <w:lang w:eastAsia="ru-RU"/>
        </w:rPr>
        <w:t>недопу</w:t>
      </w:r>
      <w:proofErr w:type="spellEnd"/>
      <w:proofErr w:type="gramStart"/>
      <w:r w:rsidRPr="00BF4600">
        <w:rPr>
          <w:rFonts w:ascii="Times New Roman" w:eastAsia="Times New Roman" w:hAnsi="Times New Roman" w:cs="Times New Roman"/>
          <w:sz w:val="28"/>
          <w:szCs w:val="28"/>
          <w:lang w:val="en-US" w:eastAsia="ru-RU"/>
        </w:rPr>
        <w:t>c</w:t>
      </w:r>
      <w:proofErr w:type="spellStart"/>
      <w:proofErr w:type="gramEnd"/>
      <w:r w:rsidRPr="00BF4600">
        <w:rPr>
          <w:rFonts w:ascii="Times New Roman" w:eastAsia="Times New Roman" w:hAnsi="Times New Roman" w:cs="Times New Roman"/>
          <w:sz w:val="28"/>
          <w:szCs w:val="28"/>
          <w:lang w:eastAsia="ru-RU"/>
        </w:rPr>
        <w:t>тимости</w:t>
      </w:r>
      <w:proofErr w:type="spellEnd"/>
      <w:r w:rsidRPr="00BF4600">
        <w:rPr>
          <w:rFonts w:ascii="Times New Roman" w:eastAsia="Times New Roman" w:hAnsi="Times New Roman" w:cs="Times New Roman"/>
          <w:sz w:val="28"/>
          <w:szCs w:val="28"/>
          <w:lang w:eastAsia="ru-RU"/>
        </w:rPr>
        <w:t xml:space="preserve"> распространения недостоверной информации о статусе ООО «Алтай-Шина» как официального представителя </w:t>
      </w:r>
      <w:r w:rsidRPr="00BF4600">
        <w:rPr>
          <w:rFonts w:ascii="Times New Roman" w:eastAsia="Times New Roman" w:hAnsi="Times New Roman" w:cs="Times New Roman"/>
          <w:sz w:val="28"/>
          <w:szCs w:val="28"/>
          <w:lang w:val="en-US" w:eastAsia="ru-RU"/>
        </w:rPr>
        <w:t>Yokohama</w:t>
      </w:r>
      <w:r w:rsidRPr="00BF4600">
        <w:rPr>
          <w:rFonts w:ascii="Times New Roman" w:eastAsia="Times New Roman" w:hAnsi="Times New Roman" w:cs="Times New Roman"/>
          <w:sz w:val="28"/>
          <w:szCs w:val="28"/>
          <w:lang w:eastAsia="ru-RU"/>
        </w:rPr>
        <w:t>;</w:t>
      </w:r>
    </w:p>
    <w:p w:rsidR="00BF4600" w:rsidRPr="00BF4600" w:rsidRDefault="00BF4600" w:rsidP="00BF4600">
      <w:pPr>
        <w:numPr>
          <w:ilvl w:val="0"/>
          <w:numId w:val="1"/>
        </w:numPr>
        <w:spacing w:after="0" w:line="240" w:lineRule="auto"/>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 заявлению ООО «Гарант-Алтай» выдано предупреждение ООО «ЮКФ Юрком» о недопустимости введения в заблуждение относительно приостановления деятельности заявителя;</w:t>
      </w:r>
    </w:p>
    <w:p w:rsidR="00BF4600" w:rsidRPr="00BF4600" w:rsidRDefault="00BF4600" w:rsidP="00BF4600">
      <w:pPr>
        <w:numPr>
          <w:ilvl w:val="0"/>
          <w:numId w:val="1"/>
        </w:numPr>
        <w:spacing w:after="0" w:line="240" w:lineRule="auto"/>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 заявлению ООО «Пожарный рубеж Фоминых» выдано предупреждение ООО «</w:t>
      </w:r>
      <w:proofErr w:type="gramStart"/>
      <w:r w:rsidRPr="00BF4600">
        <w:rPr>
          <w:rFonts w:ascii="Times New Roman" w:eastAsia="Times New Roman" w:hAnsi="Times New Roman" w:cs="Times New Roman"/>
          <w:sz w:val="28"/>
          <w:szCs w:val="28"/>
          <w:lang w:eastAsia="ru-RU"/>
        </w:rPr>
        <w:t>Фарт</w:t>
      </w:r>
      <w:proofErr w:type="gramEnd"/>
      <w:r w:rsidRPr="00BF4600">
        <w:rPr>
          <w:rFonts w:ascii="Times New Roman" w:eastAsia="Times New Roman" w:hAnsi="Times New Roman" w:cs="Times New Roman"/>
          <w:sz w:val="28"/>
          <w:szCs w:val="28"/>
          <w:lang w:eastAsia="ru-RU"/>
        </w:rPr>
        <w:t>» о недопустимости распространения недостоверной информации о деятельности заявителя;</w:t>
      </w:r>
    </w:p>
    <w:p w:rsidR="00BF4600" w:rsidRPr="00BF4600" w:rsidRDefault="00BF4600" w:rsidP="00BF4600">
      <w:pPr>
        <w:numPr>
          <w:ilvl w:val="0"/>
          <w:numId w:val="1"/>
        </w:numPr>
        <w:spacing w:after="0" w:line="240" w:lineRule="auto"/>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По заявлению КХ Ивашова А.Д. выдано предупреждение ООО «Приоритет» о недопустимости введения в заблуждение в отношении потребительских свойств семян пшеницы.</w:t>
      </w:r>
    </w:p>
    <w:p w:rsidR="00BF4600" w:rsidRPr="00BF4600" w:rsidRDefault="00BF4600" w:rsidP="00BF4600">
      <w:pPr>
        <w:spacing w:after="0" w:line="240" w:lineRule="auto"/>
        <w:ind w:firstLine="539"/>
        <w:jc w:val="both"/>
        <w:rPr>
          <w:rFonts w:ascii="Times New Roman" w:eastAsia="Times New Roman" w:hAnsi="Times New Roman" w:cs="Times New Roman"/>
          <w:sz w:val="28"/>
          <w:szCs w:val="28"/>
          <w:lang w:eastAsia="ru-RU"/>
        </w:rPr>
      </w:pPr>
    </w:p>
    <w:p w:rsidR="00BF4600" w:rsidRPr="00BF4600" w:rsidRDefault="00BF4600" w:rsidP="00BF4600">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BF4600">
        <w:rPr>
          <w:rFonts w:ascii="Times New Roman" w:eastAsia="Calibri" w:hAnsi="Times New Roman" w:cs="Times New Roman"/>
          <w:b/>
          <w:bCs/>
          <w:sz w:val="28"/>
          <w:szCs w:val="28"/>
          <w:lang w:eastAsia="ru-RU"/>
        </w:rPr>
        <w:t>Статьей 14.6. Закона установлен запрет на недобросовестную конкуренцию, связанную с созданием смешения.</w:t>
      </w:r>
    </w:p>
    <w:p w:rsidR="00BF4600" w:rsidRPr="00BF4600" w:rsidRDefault="00BF4600" w:rsidP="00BF460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F4600" w:rsidRPr="00BF4600" w:rsidRDefault="00BF4600" w:rsidP="00BF460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BF4600" w:rsidRPr="00BF4600" w:rsidRDefault="00BF4600" w:rsidP="00BF4600">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proofErr w:type="gramStart"/>
      <w:r w:rsidRPr="00BF4600">
        <w:rPr>
          <w:rFonts w:ascii="Times New Roman" w:eastAsia="Calibri" w:hAnsi="Times New Roman" w:cs="Times New Roman"/>
          <w:sz w:val="28"/>
          <w:szCs w:val="28"/>
          <w:lang w:eastAsia="ru-RU"/>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rsidRPr="00BF4600">
        <w:rPr>
          <w:rFonts w:ascii="Times New Roman" w:eastAsia="Calibri" w:hAnsi="Times New Roman" w:cs="Times New Roman"/>
          <w:sz w:val="28"/>
          <w:szCs w:val="28"/>
          <w:lang w:eastAsia="ru-RU"/>
        </w:rPr>
        <w:t>", включая размещение в доменном имени и при других способах адресации;</w:t>
      </w:r>
    </w:p>
    <w:p w:rsidR="00BF4600" w:rsidRPr="00BF4600" w:rsidRDefault="00BF4600" w:rsidP="00BF4600">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 xml:space="preserve">2) </w:t>
      </w:r>
      <w:hyperlink r:id="rId20" w:history="1">
        <w:r w:rsidRPr="00BF4600">
          <w:rPr>
            <w:rFonts w:ascii="Times New Roman" w:eastAsia="Calibri" w:hAnsi="Times New Roman" w:cs="Times New Roman"/>
            <w:color w:val="0000FF"/>
            <w:sz w:val="28"/>
            <w:szCs w:val="28"/>
            <w:lang w:eastAsia="ru-RU"/>
          </w:rPr>
          <w:t>копирование</w:t>
        </w:r>
      </w:hyperlink>
      <w:r w:rsidRPr="00BF4600">
        <w:rPr>
          <w:rFonts w:ascii="Times New Roman" w:eastAsia="Calibri" w:hAnsi="Times New Roman" w:cs="Times New Roman"/>
          <w:sz w:val="28"/>
          <w:szCs w:val="28"/>
          <w:lang w:eastAsia="ru-RU"/>
        </w:rPr>
        <w:t xml:space="preserve"> или </w:t>
      </w:r>
      <w:hyperlink r:id="rId21" w:history="1">
        <w:r w:rsidRPr="00BF4600">
          <w:rPr>
            <w:rFonts w:ascii="Times New Roman" w:eastAsia="Calibri" w:hAnsi="Times New Roman" w:cs="Times New Roman"/>
            <w:color w:val="0000FF"/>
            <w:sz w:val="28"/>
            <w:szCs w:val="28"/>
            <w:lang w:eastAsia="ru-RU"/>
          </w:rPr>
          <w:t>имитация</w:t>
        </w:r>
      </w:hyperlink>
      <w:r w:rsidRPr="00BF4600">
        <w:rPr>
          <w:rFonts w:ascii="Times New Roman" w:eastAsia="Calibri" w:hAnsi="Times New Roman" w:cs="Times New Roman"/>
          <w:sz w:val="28"/>
          <w:szCs w:val="28"/>
          <w:lang w:eastAsia="ru-RU"/>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w:t>
      </w:r>
      <w:r w:rsidRPr="00BF4600">
        <w:rPr>
          <w:rFonts w:ascii="Times New Roman" w:eastAsia="Calibri" w:hAnsi="Times New Roman" w:cs="Times New Roman"/>
          <w:sz w:val="28"/>
          <w:szCs w:val="28"/>
          <w:lang w:eastAsia="ru-RU"/>
        </w:rPr>
        <w:lastRenderedPageBreak/>
        <w:t>зала, витрины) или иных элементов, индивидуализирующих хозяйствующего субъекта-конкурента и (или) его товар.</w:t>
      </w:r>
    </w:p>
    <w:p w:rsidR="00BF4600" w:rsidRPr="00BF4600" w:rsidRDefault="00BF4600" w:rsidP="00BF460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ab/>
        <w:t>По статье 14.6 Закона возбуждено 4 дела:</w:t>
      </w:r>
    </w:p>
    <w:p w:rsidR="00BF4600" w:rsidRPr="00BF4600" w:rsidRDefault="00BF4600" w:rsidP="00BF4600">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По заявлению АО «</w:t>
      </w:r>
      <w:proofErr w:type="spellStart"/>
      <w:r w:rsidRPr="00BF4600">
        <w:rPr>
          <w:rFonts w:ascii="Times New Roman" w:eastAsia="Calibri" w:hAnsi="Times New Roman" w:cs="Times New Roman"/>
          <w:sz w:val="28"/>
          <w:szCs w:val="28"/>
          <w:lang w:eastAsia="ru-RU"/>
        </w:rPr>
        <w:t>Вим-Биль-Данн</w:t>
      </w:r>
      <w:proofErr w:type="spellEnd"/>
      <w:r w:rsidRPr="00BF4600">
        <w:rPr>
          <w:rFonts w:ascii="Times New Roman" w:eastAsia="Calibri" w:hAnsi="Times New Roman" w:cs="Times New Roman"/>
          <w:sz w:val="28"/>
          <w:szCs w:val="28"/>
          <w:lang w:eastAsia="ru-RU"/>
        </w:rPr>
        <w:t>» возбуждено дело в отношен</w:t>
      </w:r>
      <w:proofErr w:type="gramStart"/>
      <w:r w:rsidRPr="00BF4600">
        <w:rPr>
          <w:rFonts w:ascii="Times New Roman" w:eastAsia="Calibri" w:hAnsi="Times New Roman" w:cs="Times New Roman"/>
          <w:sz w:val="28"/>
          <w:szCs w:val="28"/>
          <w:lang w:eastAsia="ru-RU"/>
        </w:rPr>
        <w:t>ии АО</w:t>
      </w:r>
      <w:proofErr w:type="gramEnd"/>
      <w:r w:rsidRPr="00BF4600">
        <w:rPr>
          <w:rFonts w:ascii="Times New Roman" w:eastAsia="Calibri" w:hAnsi="Times New Roman" w:cs="Times New Roman"/>
          <w:sz w:val="28"/>
          <w:szCs w:val="28"/>
          <w:lang w:eastAsia="ru-RU"/>
        </w:rPr>
        <w:t xml:space="preserve"> «Барнаульский молочный комбинат» по признакам недобросовестной конкуренцией, выразившейся в имитации упаковки и дизайна упаковки йогурта «Чудо» при производстве йогурта «Молочная сказка» вкус клубника-земляника. По результатам рассмотрения дела принято решение о прекращении дела в связи с </w:t>
      </w:r>
      <w:proofErr w:type="spellStart"/>
      <w:r w:rsidRPr="00BF4600">
        <w:rPr>
          <w:rFonts w:ascii="Times New Roman" w:eastAsia="Calibri" w:hAnsi="Times New Roman" w:cs="Times New Roman"/>
          <w:sz w:val="28"/>
          <w:szCs w:val="28"/>
          <w:lang w:eastAsia="ru-RU"/>
        </w:rPr>
        <w:t>неподтверждением</w:t>
      </w:r>
      <w:proofErr w:type="spellEnd"/>
      <w:r w:rsidRPr="00BF4600">
        <w:rPr>
          <w:rFonts w:ascii="Times New Roman" w:eastAsia="Calibri" w:hAnsi="Times New Roman" w:cs="Times New Roman"/>
          <w:sz w:val="28"/>
          <w:szCs w:val="28"/>
          <w:lang w:eastAsia="ru-RU"/>
        </w:rPr>
        <w:t xml:space="preserve"> нарушения. </w:t>
      </w:r>
      <w:proofErr w:type="gramStart"/>
      <w:r w:rsidRPr="00BF4600">
        <w:rPr>
          <w:rFonts w:ascii="Times New Roman" w:eastAsia="Calibri" w:hAnsi="Times New Roman" w:cs="Times New Roman"/>
          <w:sz w:val="28"/>
          <w:szCs w:val="28"/>
          <w:lang w:eastAsia="ru-RU"/>
        </w:rPr>
        <w:t>Решений было обжаловано  АО «</w:t>
      </w:r>
      <w:proofErr w:type="spellStart"/>
      <w:r w:rsidRPr="00BF4600">
        <w:rPr>
          <w:rFonts w:ascii="Times New Roman" w:eastAsia="Calibri" w:hAnsi="Times New Roman" w:cs="Times New Roman"/>
          <w:sz w:val="28"/>
          <w:szCs w:val="28"/>
          <w:lang w:eastAsia="ru-RU"/>
        </w:rPr>
        <w:t>Вим-Биль-Данн</w:t>
      </w:r>
      <w:proofErr w:type="spellEnd"/>
      <w:r w:rsidRPr="00BF4600">
        <w:rPr>
          <w:rFonts w:ascii="Times New Roman" w:eastAsia="Calibri" w:hAnsi="Times New Roman" w:cs="Times New Roman"/>
          <w:sz w:val="28"/>
          <w:szCs w:val="28"/>
          <w:lang w:eastAsia="ru-RU"/>
        </w:rPr>
        <w:t>» в апелляционную коллегию ФАС России, однако апелляционная коллегия поддержала решение УФАС по Алтайскому краю;</w:t>
      </w:r>
      <w:proofErr w:type="gramEnd"/>
    </w:p>
    <w:p w:rsidR="00BF4600" w:rsidRPr="00BF4600" w:rsidRDefault="00BF4600" w:rsidP="00BF4600">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 xml:space="preserve">По заявлению ИП Кобзевой О.Н. возбуждено дело в отношении ИП Филипповой И.А. и ИП Бутаковой Е.А. по признакам недобросовестной конкуренции, выразившейся в использовании при организации </w:t>
      </w:r>
      <w:proofErr w:type="spellStart"/>
      <w:r w:rsidRPr="00BF4600">
        <w:rPr>
          <w:rFonts w:ascii="Times New Roman" w:eastAsia="Calibri" w:hAnsi="Times New Roman" w:cs="Times New Roman"/>
          <w:sz w:val="28"/>
          <w:szCs w:val="28"/>
          <w:lang w:eastAsia="ru-RU"/>
        </w:rPr>
        <w:t>квестов</w:t>
      </w:r>
      <w:proofErr w:type="spellEnd"/>
      <w:r w:rsidRPr="00BF4600">
        <w:rPr>
          <w:rFonts w:ascii="Times New Roman" w:eastAsia="Calibri" w:hAnsi="Times New Roman" w:cs="Times New Roman"/>
          <w:sz w:val="28"/>
          <w:szCs w:val="28"/>
          <w:lang w:eastAsia="ru-RU"/>
        </w:rPr>
        <w:t xml:space="preserve"> обозначения «</w:t>
      </w:r>
      <w:proofErr w:type="spellStart"/>
      <w:r w:rsidRPr="00BF4600">
        <w:rPr>
          <w:rFonts w:ascii="Times New Roman" w:eastAsia="Calibri" w:hAnsi="Times New Roman" w:cs="Times New Roman"/>
          <w:sz w:val="28"/>
          <w:szCs w:val="28"/>
          <w:lang w:eastAsia="ru-RU"/>
        </w:rPr>
        <w:t>НЕвзаперти</w:t>
      </w:r>
      <w:proofErr w:type="spellEnd"/>
      <w:r w:rsidRPr="00BF4600">
        <w:rPr>
          <w:rFonts w:ascii="Times New Roman" w:eastAsia="Calibri" w:hAnsi="Times New Roman" w:cs="Times New Roman"/>
          <w:sz w:val="28"/>
          <w:szCs w:val="28"/>
          <w:lang w:eastAsia="ru-RU"/>
        </w:rPr>
        <w:t xml:space="preserve">», схожего до степени смешения с товарным знаком «Взаперти». </w:t>
      </w:r>
      <w:proofErr w:type="gramStart"/>
      <w:r w:rsidRPr="00BF4600">
        <w:rPr>
          <w:rFonts w:ascii="Times New Roman" w:eastAsia="Calibri" w:hAnsi="Times New Roman" w:cs="Times New Roman"/>
          <w:sz w:val="28"/>
          <w:szCs w:val="28"/>
          <w:lang w:eastAsia="ru-RU"/>
        </w:rPr>
        <w:t>По результатам рассмотрения дела факт нарушения подтвердился, выдано 2 предписания о прекращении недобросовестной конкуренции, виновные привлечены к административной ответственности в виде штрафов 12 000 рублей;</w:t>
      </w:r>
      <w:proofErr w:type="gramEnd"/>
    </w:p>
    <w:p w:rsidR="00BF4600" w:rsidRPr="00BF4600" w:rsidRDefault="00BF4600" w:rsidP="00BF4600">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 xml:space="preserve">По </w:t>
      </w:r>
      <w:proofErr w:type="spellStart"/>
      <w:r w:rsidRPr="00BF4600">
        <w:rPr>
          <w:rFonts w:ascii="Times New Roman" w:eastAsia="Calibri" w:hAnsi="Times New Roman" w:cs="Times New Roman"/>
          <w:sz w:val="28"/>
          <w:szCs w:val="28"/>
          <w:lang w:eastAsia="ru-RU"/>
        </w:rPr>
        <w:t>заявлениию</w:t>
      </w:r>
      <w:proofErr w:type="spellEnd"/>
      <w:r w:rsidRPr="00BF4600">
        <w:rPr>
          <w:rFonts w:ascii="Times New Roman" w:eastAsia="Calibri" w:hAnsi="Times New Roman" w:cs="Times New Roman"/>
          <w:sz w:val="28"/>
          <w:szCs w:val="28"/>
          <w:lang w:eastAsia="ru-RU"/>
        </w:rPr>
        <w:t xml:space="preserve"> ООО «Новосибирская пивоваренная компания» возбуждено дело в отношен</w:t>
      </w:r>
      <w:proofErr w:type="gramStart"/>
      <w:r w:rsidRPr="00BF4600">
        <w:rPr>
          <w:rFonts w:ascii="Times New Roman" w:eastAsia="Calibri" w:hAnsi="Times New Roman" w:cs="Times New Roman"/>
          <w:sz w:val="28"/>
          <w:szCs w:val="28"/>
          <w:lang w:eastAsia="ru-RU"/>
        </w:rPr>
        <w:t>ии ООО</w:t>
      </w:r>
      <w:proofErr w:type="gramEnd"/>
      <w:r w:rsidRPr="00BF4600">
        <w:rPr>
          <w:rFonts w:ascii="Times New Roman" w:eastAsia="Calibri" w:hAnsi="Times New Roman" w:cs="Times New Roman"/>
          <w:sz w:val="28"/>
          <w:szCs w:val="28"/>
          <w:lang w:eastAsia="ru-RU"/>
        </w:rPr>
        <w:t xml:space="preserve"> «солод» по признакам недобросовестной конкуренции, выразившейся в использовании при производстве пива обозначения «Белый свар», схожего до степени смешения с товарным знаком «Домашний свар». По результатам рассмотрения дела принято решение о прекращении дела в связи с </w:t>
      </w:r>
      <w:proofErr w:type="spellStart"/>
      <w:r w:rsidRPr="00BF4600">
        <w:rPr>
          <w:rFonts w:ascii="Times New Roman" w:eastAsia="Calibri" w:hAnsi="Times New Roman" w:cs="Times New Roman"/>
          <w:sz w:val="28"/>
          <w:szCs w:val="28"/>
          <w:lang w:eastAsia="ru-RU"/>
        </w:rPr>
        <w:t>неподтверждением</w:t>
      </w:r>
      <w:proofErr w:type="spellEnd"/>
      <w:r w:rsidRPr="00BF4600">
        <w:rPr>
          <w:rFonts w:ascii="Times New Roman" w:eastAsia="Calibri" w:hAnsi="Times New Roman" w:cs="Times New Roman"/>
          <w:sz w:val="28"/>
          <w:szCs w:val="28"/>
          <w:lang w:eastAsia="ru-RU"/>
        </w:rPr>
        <w:t xml:space="preserve"> нарушения;</w:t>
      </w:r>
    </w:p>
    <w:p w:rsidR="00BF4600" w:rsidRPr="00BF4600" w:rsidRDefault="00BF4600" w:rsidP="00BF4600">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По заявлению ООО «</w:t>
      </w:r>
      <w:proofErr w:type="spellStart"/>
      <w:r w:rsidRPr="00BF4600">
        <w:rPr>
          <w:rFonts w:ascii="Times New Roman" w:eastAsia="Calibri" w:hAnsi="Times New Roman" w:cs="Times New Roman"/>
          <w:sz w:val="28"/>
          <w:szCs w:val="28"/>
          <w:lang w:eastAsia="ru-RU"/>
        </w:rPr>
        <w:t>Ситал</w:t>
      </w:r>
      <w:proofErr w:type="spellEnd"/>
      <w:r w:rsidRPr="00BF4600">
        <w:rPr>
          <w:rFonts w:ascii="Times New Roman" w:eastAsia="Calibri" w:hAnsi="Times New Roman" w:cs="Times New Roman"/>
          <w:sz w:val="28"/>
          <w:szCs w:val="28"/>
          <w:lang w:eastAsia="ru-RU"/>
        </w:rPr>
        <w:t xml:space="preserve">-Н» возбуждено дело в отношении ИП </w:t>
      </w:r>
      <w:proofErr w:type="spellStart"/>
      <w:r w:rsidRPr="00BF4600">
        <w:rPr>
          <w:rFonts w:ascii="Times New Roman" w:eastAsia="Calibri" w:hAnsi="Times New Roman" w:cs="Times New Roman"/>
          <w:sz w:val="28"/>
          <w:szCs w:val="28"/>
          <w:lang w:eastAsia="ru-RU"/>
        </w:rPr>
        <w:t>Веряскина</w:t>
      </w:r>
      <w:proofErr w:type="spellEnd"/>
      <w:r w:rsidRPr="00BF4600">
        <w:rPr>
          <w:rFonts w:ascii="Times New Roman" w:eastAsia="Calibri" w:hAnsi="Times New Roman" w:cs="Times New Roman"/>
          <w:sz w:val="28"/>
          <w:szCs w:val="28"/>
          <w:lang w:eastAsia="ru-RU"/>
        </w:rPr>
        <w:t xml:space="preserve"> П.И. и ИП Маврина В.В. по признакам недобросовестной конкуренции, выразившейся в использовании при оказании услуг технического обслуживания автомобилей и продаже автомобильных шин наименовании ПОДКОВА, сходного до степени смешения с наименованием РЕЗИНОВАЯ ПОДКОВА. По результатам рассмотрения дела принято решение о прекращении дела в связи с </w:t>
      </w:r>
      <w:proofErr w:type="spellStart"/>
      <w:r w:rsidRPr="00BF4600">
        <w:rPr>
          <w:rFonts w:ascii="Times New Roman" w:eastAsia="Calibri" w:hAnsi="Times New Roman" w:cs="Times New Roman"/>
          <w:sz w:val="28"/>
          <w:szCs w:val="28"/>
          <w:lang w:eastAsia="ru-RU"/>
        </w:rPr>
        <w:t>неподтверждением</w:t>
      </w:r>
      <w:proofErr w:type="spellEnd"/>
      <w:r w:rsidRPr="00BF4600">
        <w:rPr>
          <w:rFonts w:ascii="Times New Roman" w:eastAsia="Calibri" w:hAnsi="Times New Roman" w:cs="Times New Roman"/>
          <w:sz w:val="28"/>
          <w:szCs w:val="28"/>
          <w:lang w:eastAsia="ru-RU"/>
        </w:rPr>
        <w:t xml:space="preserve"> нарушения.</w:t>
      </w:r>
    </w:p>
    <w:p w:rsidR="00BF4600" w:rsidRPr="00BF4600" w:rsidRDefault="00BF4600" w:rsidP="00BF4600">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 xml:space="preserve">  </w:t>
      </w:r>
    </w:p>
    <w:p w:rsidR="00BF4600" w:rsidRPr="00BF4600" w:rsidRDefault="00BF4600" w:rsidP="00BF4600">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BF4600">
        <w:rPr>
          <w:rFonts w:ascii="Times New Roman" w:eastAsia="Calibri" w:hAnsi="Times New Roman" w:cs="Times New Roman"/>
          <w:b/>
          <w:bCs/>
          <w:sz w:val="28"/>
          <w:szCs w:val="28"/>
          <w:lang w:eastAsia="ru-RU"/>
        </w:rPr>
        <w:t>Статьей 14.4. Закона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BF4600" w:rsidRPr="00BF4600" w:rsidRDefault="00BF4600" w:rsidP="00BF460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F4600" w:rsidRPr="00BF4600" w:rsidRDefault="00BF4600" w:rsidP="00BF460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 w:name="Par2"/>
      <w:bookmarkEnd w:id="1"/>
      <w:r w:rsidRPr="00BF4600">
        <w:rPr>
          <w:rFonts w:ascii="Times New Roman" w:eastAsia="Calibri" w:hAnsi="Times New Roman" w:cs="Times New Roman"/>
          <w:sz w:val="28"/>
          <w:szCs w:val="28"/>
          <w:lang w:eastAsia="ru-RU"/>
        </w:rPr>
        <w:t xml:space="preserve">1. Не допускается недобросовестная конкуренция, связанная с приобретением и использованием исключительного </w:t>
      </w:r>
      <w:hyperlink r:id="rId22" w:history="1">
        <w:r w:rsidRPr="00BF4600">
          <w:rPr>
            <w:rFonts w:ascii="Times New Roman" w:eastAsia="Calibri" w:hAnsi="Times New Roman" w:cs="Times New Roman"/>
            <w:color w:val="0000FF"/>
            <w:sz w:val="28"/>
            <w:szCs w:val="28"/>
            <w:lang w:eastAsia="ru-RU"/>
          </w:rPr>
          <w:t>права</w:t>
        </w:r>
      </w:hyperlink>
      <w:r w:rsidRPr="00BF4600">
        <w:rPr>
          <w:rFonts w:ascii="Times New Roman" w:eastAsia="Calibri" w:hAnsi="Times New Roman" w:cs="Times New Roman"/>
          <w:sz w:val="28"/>
          <w:szCs w:val="28"/>
          <w:lang w:eastAsia="ru-RU"/>
        </w:rPr>
        <w:t xml:space="preserve"> на средства </w:t>
      </w:r>
      <w:r w:rsidRPr="00BF4600">
        <w:rPr>
          <w:rFonts w:ascii="Times New Roman" w:eastAsia="Calibri" w:hAnsi="Times New Roman" w:cs="Times New Roman"/>
          <w:sz w:val="28"/>
          <w:szCs w:val="28"/>
          <w:lang w:eastAsia="ru-RU"/>
        </w:rPr>
        <w:lastRenderedPageBreak/>
        <w:t>индивидуализации юридического лица, средства индивидуализации товаров, работ или услуг (далее - средства индивидуализации).</w:t>
      </w:r>
    </w:p>
    <w:p w:rsidR="00BF4600" w:rsidRPr="00BF4600" w:rsidRDefault="00BF4600" w:rsidP="00BF4600">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 xml:space="preserve">2. Решение антимонопольного органа о нарушении положений </w:t>
      </w:r>
      <w:hyperlink w:anchor="Par2" w:history="1">
        <w:r w:rsidRPr="00BF4600">
          <w:rPr>
            <w:rFonts w:ascii="Times New Roman" w:eastAsia="Calibri" w:hAnsi="Times New Roman" w:cs="Times New Roman"/>
            <w:color w:val="0000FF"/>
            <w:sz w:val="28"/>
            <w:szCs w:val="28"/>
            <w:lang w:eastAsia="ru-RU"/>
          </w:rPr>
          <w:t>части 1</w:t>
        </w:r>
      </w:hyperlink>
      <w:r w:rsidRPr="00BF4600">
        <w:rPr>
          <w:rFonts w:ascii="Times New Roman" w:eastAsia="Calibri" w:hAnsi="Times New Roman" w:cs="Times New Roman"/>
          <w:sz w:val="28"/>
          <w:szCs w:val="28"/>
          <w:lang w:eastAsia="ru-RU"/>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BF4600" w:rsidRPr="00BF4600" w:rsidRDefault="00BF4600" w:rsidP="00BF4600">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По статье 14.4 Закона возбуждено 2 дела:</w:t>
      </w:r>
    </w:p>
    <w:p w:rsidR="00BF4600" w:rsidRPr="00BF4600" w:rsidRDefault="00BF4600" w:rsidP="00BF4600">
      <w:pPr>
        <w:numPr>
          <w:ilvl w:val="0"/>
          <w:numId w:val="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По заявлению ИП Маврина В.В. возбуждено дело в отношен</w:t>
      </w:r>
      <w:proofErr w:type="gramStart"/>
      <w:r w:rsidRPr="00BF4600">
        <w:rPr>
          <w:rFonts w:ascii="Times New Roman" w:eastAsia="Calibri" w:hAnsi="Times New Roman" w:cs="Times New Roman"/>
          <w:sz w:val="28"/>
          <w:szCs w:val="28"/>
          <w:lang w:eastAsia="ru-RU"/>
        </w:rPr>
        <w:t>ии ООО</w:t>
      </w:r>
      <w:proofErr w:type="gramEnd"/>
      <w:r w:rsidRPr="00BF4600">
        <w:rPr>
          <w:rFonts w:ascii="Times New Roman" w:eastAsia="Calibri" w:hAnsi="Times New Roman" w:cs="Times New Roman"/>
          <w:sz w:val="28"/>
          <w:szCs w:val="28"/>
          <w:lang w:eastAsia="ru-RU"/>
        </w:rPr>
        <w:t xml:space="preserve"> «</w:t>
      </w:r>
      <w:proofErr w:type="spellStart"/>
      <w:r w:rsidRPr="00BF4600">
        <w:rPr>
          <w:rFonts w:ascii="Times New Roman" w:eastAsia="Calibri" w:hAnsi="Times New Roman" w:cs="Times New Roman"/>
          <w:sz w:val="28"/>
          <w:szCs w:val="28"/>
          <w:lang w:eastAsia="ru-RU"/>
        </w:rPr>
        <w:t>Ситал</w:t>
      </w:r>
      <w:proofErr w:type="spellEnd"/>
      <w:r w:rsidRPr="00BF4600">
        <w:rPr>
          <w:rFonts w:ascii="Times New Roman" w:eastAsia="Calibri" w:hAnsi="Times New Roman" w:cs="Times New Roman"/>
          <w:sz w:val="28"/>
          <w:szCs w:val="28"/>
          <w:lang w:eastAsia="ru-RU"/>
        </w:rPr>
        <w:t xml:space="preserve">-Н» по признакам недобросовестной конкуренции, выразившемся в приобретении и использовании исключительного права на товарный знак ПОДКОВА при оказании услуг технического обслуживания автомобилей и продаже автомобильных шин. По результатам рассмотрения дела принято решение о прекращении дела в связи с </w:t>
      </w:r>
      <w:proofErr w:type="spellStart"/>
      <w:r w:rsidRPr="00BF4600">
        <w:rPr>
          <w:rFonts w:ascii="Times New Roman" w:eastAsia="Calibri" w:hAnsi="Times New Roman" w:cs="Times New Roman"/>
          <w:sz w:val="28"/>
          <w:szCs w:val="28"/>
          <w:lang w:eastAsia="ru-RU"/>
        </w:rPr>
        <w:t>неподтверждением</w:t>
      </w:r>
      <w:proofErr w:type="spellEnd"/>
      <w:r w:rsidRPr="00BF4600">
        <w:rPr>
          <w:rFonts w:ascii="Times New Roman" w:eastAsia="Calibri" w:hAnsi="Times New Roman" w:cs="Times New Roman"/>
          <w:sz w:val="28"/>
          <w:szCs w:val="28"/>
          <w:lang w:eastAsia="ru-RU"/>
        </w:rPr>
        <w:t xml:space="preserve"> нарушения.</w:t>
      </w:r>
    </w:p>
    <w:p w:rsidR="00BF4600" w:rsidRPr="00BF4600" w:rsidRDefault="00BF4600" w:rsidP="00BF4600">
      <w:pPr>
        <w:numPr>
          <w:ilvl w:val="0"/>
          <w:numId w:val="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По заявлению ООО «Пивоваренный завод САМКО» возбуждено дело в отношен</w:t>
      </w:r>
      <w:proofErr w:type="gramStart"/>
      <w:r w:rsidRPr="00BF4600">
        <w:rPr>
          <w:rFonts w:ascii="Times New Roman" w:eastAsia="Calibri" w:hAnsi="Times New Roman" w:cs="Times New Roman"/>
          <w:sz w:val="28"/>
          <w:szCs w:val="28"/>
          <w:lang w:eastAsia="ru-RU"/>
        </w:rPr>
        <w:t>ии ООО</w:t>
      </w:r>
      <w:proofErr w:type="gramEnd"/>
      <w:r w:rsidRPr="00BF4600">
        <w:rPr>
          <w:rFonts w:ascii="Times New Roman" w:eastAsia="Calibri" w:hAnsi="Times New Roman" w:cs="Times New Roman"/>
          <w:sz w:val="28"/>
          <w:szCs w:val="28"/>
          <w:lang w:eastAsia="ru-RU"/>
        </w:rPr>
        <w:t xml:space="preserve"> «</w:t>
      </w:r>
      <w:proofErr w:type="spellStart"/>
      <w:r w:rsidRPr="00BF4600">
        <w:rPr>
          <w:rFonts w:ascii="Times New Roman" w:eastAsia="Calibri" w:hAnsi="Times New Roman" w:cs="Times New Roman"/>
          <w:sz w:val="28"/>
          <w:szCs w:val="28"/>
          <w:lang w:eastAsia="ru-RU"/>
        </w:rPr>
        <w:t>Бочкаревский</w:t>
      </w:r>
      <w:proofErr w:type="spellEnd"/>
      <w:r w:rsidRPr="00BF4600">
        <w:rPr>
          <w:rFonts w:ascii="Times New Roman" w:eastAsia="Calibri" w:hAnsi="Times New Roman" w:cs="Times New Roman"/>
          <w:sz w:val="28"/>
          <w:szCs w:val="28"/>
          <w:lang w:eastAsia="ru-RU"/>
        </w:rPr>
        <w:t xml:space="preserve"> пивоваренный завод» по признакам недобросовестной конкуренции, выразившейся в приобретении и использовании исключительного права на товарный знак ВАЙСБЕРГ при производстве пива. По результатам рассмотрения дела принято решение о прекращении дела в связи с </w:t>
      </w:r>
      <w:proofErr w:type="spellStart"/>
      <w:r w:rsidRPr="00BF4600">
        <w:rPr>
          <w:rFonts w:ascii="Times New Roman" w:eastAsia="Calibri" w:hAnsi="Times New Roman" w:cs="Times New Roman"/>
          <w:sz w:val="28"/>
          <w:szCs w:val="28"/>
          <w:lang w:eastAsia="ru-RU"/>
        </w:rPr>
        <w:t>неподтверждением</w:t>
      </w:r>
      <w:proofErr w:type="spellEnd"/>
      <w:r w:rsidRPr="00BF4600">
        <w:rPr>
          <w:rFonts w:ascii="Times New Roman" w:eastAsia="Calibri" w:hAnsi="Times New Roman" w:cs="Times New Roman"/>
          <w:sz w:val="28"/>
          <w:szCs w:val="28"/>
          <w:lang w:eastAsia="ru-RU"/>
        </w:rPr>
        <w:t xml:space="preserve"> нарушения.</w:t>
      </w:r>
    </w:p>
    <w:p w:rsidR="00BF4600" w:rsidRPr="00BF4600" w:rsidRDefault="00BF4600" w:rsidP="00BF460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4600" w:rsidRPr="00BF4600" w:rsidRDefault="00BF4600" w:rsidP="00BF460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r w:rsidRPr="00BF4600">
        <w:rPr>
          <w:rFonts w:ascii="Times New Roman" w:eastAsia="Calibri" w:hAnsi="Times New Roman" w:cs="Times New Roman"/>
          <w:b/>
          <w:bCs/>
          <w:sz w:val="28"/>
          <w:szCs w:val="28"/>
          <w:lang w:eastAsia="ru-RU"/>
        </w:rPr>
        <w:t xml:space="preserve">Статьей 14.5. Закона установлен запрет на недобросовестную конкуренцию, связанную с использованием результатов интеллектуальной деятельности, </w:t>
      </w:r>
      <w:r w:rsidRPr="00BF4600">
        <w:rPr>
          <w:rFonts w:ascii="Times New Roman" w:eastAsia="Calibri" w:hAnsi="Times New Roman" w:cs="Times New Roman"/>
          <w:bCs/>
          <w:sz w:val="28"/>
          <w:szCs w:val="28"/>
          <w:lang w:eastAsia="ru-RU"/>
        </w:rPr>
        <w:t>в соответствии с которой н</w:t>
      </w:r>
      <w:r w:rsidRPr="00BF4600">
        <w:rPr>
          <w:rFonts w:ascii="Times New Roman" w:eastAsia="Calibri" w:hAnsi="Times New Roman" w:cs="Times New Roman"/>
          <w:sz w:val="28"/>
          <w:szCs w:val="28"/>
          <w:lang w:eastAsia="ru-RU"/>
        </w:rPr>
        <w:t>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BF4600" w:rsidRPr="00BF4600" w:rsidRDefault="00BF4600" w:rsidP="00BF4600">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r w:rsidRPr="00BF4600">
        <w:rPr>
          <w:rFonts w:ascii="Times New Roman" w:eastAsia="Calibri" w:hAnsi="Times New Roman" w:cs="Times New Roman"/>
          <w:sz w:val="28"/>
          <w:szCs w:val="28"/>
          <w:lang w:eastAsia="ru-RU"/>
        </w:rPr>
        <w:t xml:space="preserve"> По данной статье управлением по заявлению ИП Пяткова О.А. в отношении ИП </w:t>
      </w:r>
      <w:proofErr w:type="spellStart"/>
      <w:r w:rsidRPr="00BF4600">
        <w:rPr>
          <w:rFonts w:ascii="Times New Roman" w:eastAsia="Calibri" w:hAnsi="Times New Roman" w:cs="Times New Roman"/>
          <w:sz w:val="28"/>
          <w:szCs w:val="28"/>
          <w:lang w:eastAsia="ru-RU"/>
        </w:rPr>
        <w:t>Классен</w:t>
      </w:r>
      <w:proofErr w:type="spellEnd"/>
      <w:r w:rsidRPr="00BF4600">
        <w:rPr>
          <w:rFonts w:ascii="Times New Roman" w:eastAsia="Calibri" w:hAnsi="Times New Roman" w:cs="Times New Roman"/>
          <w:sz w:val="28"/>
          <w:szCs w:val="28"/>
          <w:lang w:eastAsia="ru-RU"/>
        </w:rPr>
        <w:t xml:space="preserve"> А.В. возбуждено дело по признакам недобросовестной конкуренции, выразившейся в незаконном использовании патента при производстве металлических изделий ритуальной направленности. Дело находится в стадии рассмотрения.</w:t>
      </w:r>
    </w:p>
    <w:p w:rsidR="00BF4600" w:rsidRPr="00BF4600" w:rsidRDefault="00BF4600" w:rsidP="00BF460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4600" w:rsidRPr="00BF4600" w:rsidRDefault="00BF4600" w:rsidP="00BF4600">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rsidR="00BF4600" w:rsidRPr="00BF4600" w:rsidRDefault="00BF4600" w:rsidP="00BF4600">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rsidR="00BF4600" w:rsidRPr="00BF4600" w:rsidRDefault="00BF4600" w:rsidP="00BF4600">
      <w:pPr>
        <w:spacing w:after="0" w:line="240" w:lineRule="auto"/>
        <w:ind w:firstLine="539"/>
        <w:jc w:val="both"/>
        <w:rPr>
          <w:rFonts w:ascii="Times New Roman" w:eastAsia="Times New Roman" w:hAnsi="Times New Roman" w:cs="Times New Roman"/>
          <w:sz w:val="28"/>
          <w:szCs w:val="28"/>
          <w:lang w:eastAsia="ru-RU"/>
        </w:rPr>
      </w:pPr>
      <w:r w:rsidRPr="00BF4600">
        <w:rPr>
          <w:rFonts w:ascii="Times New Roman" w:eastAsia="Times New Roman" w:hAnsi="Times New Roman" w:cs="Times New Roman"/>
          <w:sz w:val="28"/>
          <w:szCs w:val="28"/>
          <w:lang w:eastAsia="ru-RU"/>
        </w:rPr>
        <w:t xml:space="preserve"> </w:t>
      </w:r>
    </w:p>
    <w:p w:rsidR="00BF4600" w:rsidRPr="00BF4600" w:rsidRDefault="00BF4600" w:rsidP="00BF4600">
      <w:pPr>
        <w:tabs>
          <w:tab w:val="left" w:pos="705"/>
        </w:tabs>
        <w:spacing w:after="0" w:line="240" w:lineRule="auto"/>
        <w:ind w:firstLine="539"/>
        <w:jc w:val="both"/>
        <w:rPr>
          <w:rFonts w:ascii="Times New Roman" w:eastAsia="Times New Roman" w:hAnsi="Times New Roman" w:cs="Times New Roman"/>
          <w:b/>
          <w:sz w:val="28"/>
          <w:szCs w:val="28"/>
          <w:lang w:eastAsia="ru-RU"/>
        </w:rPr>
      </w:pPr>
    </w:p>
    <w:p w:rsidR="00BF4600" w:rsidRPr="00BF4600" w:rsidRDefault="00BF4600" w:rsidP="00BF4600">
      <w:pPr>
        <w:spacing w:after="0" w:line="240" w:lineRule="atLeast"/>
        <w:ind w:firstLine="567"/>
        <w:jc w:val="both"/>
        <w:textAlignment w:val="baseline"/>
        <w:rPr>
          <w:rFonts w:ascii="Times New Roman" w:eastAsia="Times New Roman" w:hAnsi="Times New Roman" w:cs="Times New Roman"/>
          <w:color w:val="000000"/>
          <w:sz w:val="28"/>
          <w:szCs w:val="28"/>
          <w:lang w:eastAsia="ru-RU"/>
        </w:rPr>
      </w:pPr>
    </w:p>
    <w:p w:rsidR="001F5930" w:rsidRPr="001F5930" w:rsidRDefault="001F5930" w:rsidP="001F5930">
      <w:pPr>
        <w:spacing w:after="0" w:line="240" w:lineRule="auto"/>
        <w:ind w:right="-2" w:firstLine="720"/>
        <w:jc w:val="center"/>
        <w:rPr>
          <w:rFonts w:ascii="Times New Roman" w:eastAsia="Times New Roman" w:hAnsi="Times New Roman" w:cs="Times New Roman"/>
          <w:b/>
          <w:sz w:val="28"/>
          <w:szCs w:val="28"/>
          <w:lang w:eastAsia="ru-RU"/>
        </w:rPr>
      </w:pPr>
      <w:r w:rsidRPr="001F5930">
        <w:rPr>
          <w:rFonts w:ascii="Times New Roman" w:eastAsia="Times New Roman" w:hAnsi="Times New Roman" w:cs="Times New Roman"/>
          <w:b/>
          <w:sz w:val="28"/>
          <w:szCs w:val="28"/>
          <w:lang w:eastAsia="ru-RU"/>
        </w:rPr>
        <w:t>Практика пресечения нарушений антимонопольного законодательства со стороны органов власти и местного самоуправления</w:t>
      </w:r>
    </w:p>
    <w:p w:rsidR="001F5930" w:rsidRPr="001F5930" w:rsidRDefault="001F5930" w:rsidP="001F5930">
      <w:pPr>
        <w:spacing w:after="0" w:line="240" w:lineRule="auto"/>
        <w:ind w:right="-2" w:firstLine="720"/>
        <w:jc w:val="both"/>
        <w:rPr>
          <w:rFonts w:ascii="Times New Roman" w:eastAsia="Times New Roman" w:hAnsi="Times New Roman" w:cs="Times New Roman"/>
          <w:sz w:val="28"/>
          <w:szCs w:val="28"/>
          <w:lang w:eastAsia="ru-RU"/>
        </w:rPr>
      </w:pPr>
    </w:p>
    <w:p w:rsidR="001F5930" w:rsidRPr="001F5930" w:rsidRDefault="001F5930" w:rsidP="001F5930">
      <w:pPr>
        <w:spacing w:after="0" w:line="240" w:lineRule="auto"/>
        <w:ind w:firstLine="720"/>
        <w:jc w:val="center"/>
        <w:rPr>
          <w:rFonts w:ascii="Times New Roman" w:eastAsia="Times New Roman" w:hAnsi="Times New Roman" w:cs="Times New Roman"/>
          <w:b/>
          <w:sz w:val="28"/>
          <w:szCs w:val="28"/>
          <w:lang w:eastAsia="ru-RU"/>
        </w:rPr>
      </w:pPr>
      <w:proofErr w:type="gramStart"/>
      <w:r w:rsidRPr="001F5930">
        <w:rPr>
          <w:rFonts w:ascii="Times New Roman" w:eastAsia="Times New Roman" w:hAnsi="Times New Roman" w:cs="Times New Roman"/>
          <w:b/>
          <w:sz w:val="28"/>
          <w:szCs w:val="28"/>
          <w:lang w:eastAsia="ru-RU"/>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w:t>
      </w:r>
      <w:proofErr w:type="gramEnd"/>
    </w:p>
    <w:p w:rsidR="001F5930" w:rsidRPr="001F5930" w:rsidRDefault="001F5930" w:rsidP="001F5930">
      <w:pPr>
        <w:spacing w:after="0" w:line="240" w:lineRule="auto"/>
        <w:ind w:firstLine="720"/>
        <w:jc w:val="center"/>
        <w:rPr>
          <w:rFonts w:ascii="Times New Roman" w:eastAsia="Times New Roman" w:hAnsi="Times New Roman" w:cs="Times New Roman"/>
          <w:b/>
          <w:sz w:val="28"/>
          <w:szCs w:val="28"/>
          <w:lang w:eastAsia="ru-RU"/>
        </w:rPr>
      </w:pPr>
      <w:r w:rsidRPr="001F5930">
        <w:rPr>
          <w:rFonts w:ascii="Times New Roman" w:eastAsia="Times New Roman" w:hAnsi="Times New Roman" w:cs="Times New Roman"/>
          <w:b/>
          <w:sz w:val="28"/>
          <w:szCs w:val="28"/>
          <w:lang w:eastAsia="ru-RU"/>
        </w:rPr>
        <w:t>(статья 15 Закона «О защите конкуренции»)</w:t>
      </w:r>
    </w:p>
    <w:p w:rsidR="001F5930" w:rsidRPr="001F5930" w:rsidRDefault="001F5930" w:rsidP="001F5930">
      <w:pPr>
        <w:spacing w:after="0" w:line="240" w:lineRule="auto"/>
        <w:ind w:firstLine="720"/>
        <w:jc w:val="center"/>
        <w:rPr>
          <w:rFonts w:ascii="Times New Roman" w:eastAsia="Times New Roman" w:hAnsi="Times New Roman" w:cs="Times New Roman"/>
          <w:b/>
          <w:sz w:val="28"/>
          <w:szCs w:val="28"/>
          <w:lang w:eastAsia="ru-RU"/>
        </w:rPr>
      </w:pPr>
    </w:p>
    <w:p w:rsidR="001F5930" w:rsidRPr="001F5930" w:rsidRDefault="001F5930" w:rsidP="001F5930">
      <w:pPr>
        <w:spacing w:after="0" w:line="240" w:lineRule="auto"/>
        <w:ind w:firstLine="720"/>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В 2019 году Алтайским краевым УФАС дел по фактам нарушения статьи 15 Закона «О защите конкуренции» не возбуждалось (2018 – 0).</w:t>
      </w:r>
      <w:proofErr w:type="gramEnd"/>
      <w:r w:rsidRPr="001F5930">
        <w:rPr>
          <w:rFonts w:ascii="Times New Roman" w:eastAsia="Times New Roman" w:hAnsi="Times New Roman" w:cs="Times New Roman"/>
          <w:sz w:val="28"/>
          <w:szCs w:val="28"/>
          <w:lang w:eastAsia="ru-RU"/>
        </w:rPr>
        <w:t xml:space="preserve"> Предписаний органам власти (местного самоуправления) об устранении нарушений антимонопольного законодательства путем отмены или внесения изменений в соответствующие акты, совершения иных действий, направленных на обеспечение конкуренции в 2019 году не выдавалось  (2018 - 0). </w:t>
      </w:r>
    </w:p>
    <w:p w:rsidR="001F5930" w:rsidRPr="001F5930" w:rsidRDefault="001F5930" w:rsidP="001F5930">
      <w:pPr>
        <w:spacing w:after="0" w:line="240" w:lineRule="auto"/>
        <w:ind w:firstLine="720"/>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В отчетном периоде выдано 29 (2018 - 92) предупреждений о прекращении действий, содержащих признаки нарушения статьи 15 Закона «О защите конкуренции».</w:t>
      </w:r>
    </w:p>
    <w:p w:rsidR="001F5930" w:rsidRPr="001F5930" w:rsidRDefault="001F5930" w:rsidP="001F5930">
      <w:pPr>
        <w:spacing w:after="0" w:line="240" w:lineRule="auto"/>
        <w:ind w:firstLine="720"/>
        <w:jc w:val="both"/>
        <w:rPr>
          <w:rFonts w:ascii="Times New Roman" w:eastAsia="Times New Roman" w:hAnsi="Times New Roman" w:cs="Times New Roman"/>
          <w:b/>
          <w:sz w:val="28"/>
          <w:szCs w:val="28"/>
          <w:lang w:eastAsia="ru-RU"/>
        </w:rPr>
      </w:pPr>
    </w:p>
    <w:p w:rsidR="001F5930" w:rsidRPr="001F5930" w:rsidRDefault="001F5930" w:rsidP="001F5930">
      <w:pPr>
        <w:spacing w:after="0" w:line="240" w:lineRule="auto"/>
        <w:ind w:firstLine="720"/>
        <w:jc w:val="both"/>
        <w:rPr>
          <w:rFonts w:ascii="Times New Roman" w:eastAsia="Times New Roman" w:hAnsi="Times New Roman" w:cs="Times New Roman"/>
          <w:b/>
          <w:sz w:val="28"/>
          <w:szCs w:val="28"/>
          <w:lang w:eastAsia="ru-RU"/>
        </w:rPr>
      </w:pPr>
      <w:r w:rsidRPr="001F5930">
        <w:rPr>
          <w:rFonts w:ascii="Times New Roman" w:eastAsia="Times New Roman" w:hAnsi="Times New Roman" w:cs="Times New Roman"/>
          <w:b/>
          <w:sz w:val="28"/>
          <w:szCs w:val="28"/>
          <w:lang w:eastAsia="ru-RU"/>
        </w:rPr>
        <w:t>Примеры предупреждений.</w:t>
      </w:r>
    </w:p>
    <w:p w:rsidR="001F5930" w:rsidRPr="001F5930" w:rsidRDefault="001F5930" w:rsidP="001F5930">
      <w:pPr>
        <w:spacing w:after="0" w:line="240" w:lineRule="auto"/>
        <w:ind w:firstLine="720"/>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 xml:space="preserve">1) В связи с наличием в действиях управления по сельскому хозяйству, землепользованию, природопользованию и управлению муниципальным имуществом администрации </w:t>
      </w:r>
      <w:proofErr w:type="spellStart"/>
      <w:r w:rsidRPr="001F5930">
        <w:rPr>
          <w:rFonts w:ascii="Times New Roman" w:eastAsia="Times New Roman" w:hAnsi="Times New Roman" w:cs="Times New Roman"/>
          <w:sz w:val="28"/>
          <w:szCs w:val="28"/>
          <w:lang w:eastAsia="ru-RU"/>
        </w:rPr>
        <w:t>Змеиногорского</w:t>
      </w:r>
      <w:proofErr w:type="spellEnd"/>
      <w:r w:rsidRPr="001F5930">
        <w:rPr>
          <w:rFonts w:ascii="Times New Roman" w:eastAsia="Times New Roman" w:hAnsi="Times New Roman" w:cs="Times New Roman"/>
          <w:sz w:val="28"/>
          <w:szCs w:val="28"/>
          <w:lang w:eastAsia="ru-RU"/>
        </w:rPr>
        <w:t xml:space="preserve"> района Алтайского края признаков нарушения антимонопольного законодательства предусмотренных ч. 1 ст. 15 Федерального закона от 26.07.2006 № 135-ФЗ «О защите конкуренции», выраженных в заключени</w:t>
      </w:r>
      <w:proofErr w:type="gramStart"/>
      <w:r w:rsidRPr="001F5930">
        <w:rPr>
          <w:rFonts w:ascii="Times New Roman" w:eastAsia="Times New Roman" w:hAnsi="Times New Roman" w:cs="Times New Roman"/>
          <w:sz w:val="28"/>
          <w:szCs w:val="28"/>
          <w:lang w:eastAsia="ru-RU"/>
        </w:rPr>
        <w:t>и</w:t>
      </w:r>
      <w:proofErr w:type="gramEnd"/>
      <w:r w:rsidRPr="001F5930">
        <w:rPr>
          <w:rFonts w:ascii="Times New Roman" w:eastAsia="Times New Roman" w:hAnsi="Times New Roman" w:cs="Times New Roman"/>
          <w:sz w:val="28"/>
          <w:szCs w:val="28"/>
          <w:lang w:eastAsia="ru-RU"/>
        </w:rPr>
        <w:t xml:space="preserve"> договора аренды муниципального имущества (объекты водоснабжения) № 18 от 03.10.2017 г. УФАС по Алтайскому краю на основании ст. 39.1 Федерального закона от 26.07.2006 № 135-ФЗ «О защите конкуренции» предупреждает о необходимости прекращения указанных действий, принятия необходимых мер по возврату имущества переданног</w:t>
      </w:r>
      <w:proofErr w:type="gramStart"/>
      <w:r w:rsidRPr="001F5930">
        <w:rPr>
          <w:rFonts w:ascii="Times New Roman" w:eastAsia="Times New Roman" w:hAnsi="Times New Roman" w:cs="Times New Roman"/>
          <w:sz w:val="28"/>
          <w:szCs w:val="28"/>
          <w:lang w:eastAsia="ru-RU"/>
        </w:rPr>
        <w:t>о ООО</w:t>
      </w:r>
      <w:proofErr w:type="gramEnd"/>
      <w:r w:rsidRPr="001F5930">
        <w:rPr>
          <w:rFonts w:ascii="Times New Roman" w:eastAsia="Times New Roman" w:hAnsi="Times New Roman" w:cs="Times New Roman"/>
          <w:sz w:val="28"/>
          <w:szCs w:val="28"/>
          <w:lang w:eastAsia="ru-RU"/>
        </w:rPr>
        <w:t xml:space="preserve"> «</w:t>
      </w:r>
      <w:proofErr w:type="spellStart"/>
      <w:r w:rsidRPr="001F5930">
        <w:rPr>
          <w:rFonts w:ascii="Times New Roman" w:eastAsia="Times New Roman" w:hAnsi="Times New Roman" w:cs="Times New Roman"/>
          <w:sz w:val="28"/>
          <w:szCs w:val="28"/>
          <w:lang w:eastAsia="ru-RU"/>
        </w:rPr>
        <w:t>Змеиногорский</w:t>
      </w:r>
      <w:proofErr w:type="spellEnd"/>
      <w:r w:rsidRPr="001F5930">
        <w:rPr>
          <w:rFonts w:ascii="Times New Roman" w:eastAsia="Times New Roman" w:hAnsi="Times New Roman" w:cs="Times New Roman"/>
          <w:sz w:val="28"/>
          <w:szCs w:val="28"/>
          <w:lang w:eastAsia="ru-RU"/>
        </w:rPr>
        <w:t xml:space="preserve"> водоканал» по договору аренды муниципального имущества (объекты водоснабжения) № 18 от 03.10.2017 г.</w:t>
      </w:r>
    </w:p>
    <w:p w:rsidR="001F5930" w:rsidRPr="001F5930" w:rsidRDefault="001F5930" w:rsidP="001F5930">
      <w:pPr>
        <w:spacing w:after="0" w:line="240" w:lineRule="auto"/>
        <w:ind w:firstLine="567"/>
        <w:jc w:val="both"/>
        <w:rPr>
          <w:rFonts w:ascii="Times New Roman" w:eastAsia="Times New Roman" w:hAnsi="Times New Roman" w:cs="Times New Roman"/>
          <w:color w:val="000000"/>
          <w:spacing w:val="3"/>
          <w:sz w:val="28"/>
          <w:szCs w:val="28"/>
          <w:lang w:eastAsia="ru-RU"/>
        </w:rPr>
      </w:pPr>
      <w:proofErr w:type="gramStart"/>
      <w:r w:rsidRPr="001F5930">
        <w:rPr>
          <w:rFonts w:ascii="Times New Roman" w:eastAsia="Times New Roman" w:hAnsi="Times New Roman" w:cs="Times New Roman"/>
          <w:color w:val="000000"/>
          <w:spacing w:val="3"/>
          <w:sz w:val="28"/>
          <w:szCs w:val="28"/>
          <w:lang w:eastAsia="ru-RU"/>
        </w:rPr>
        <w:t xml:space="preserve">УФАС по Алтайскому краю по результатам рассмотрения </w:t>
      </w:r>
      <w:r w:rsidRPr="001F5930">
        <w:rPr>
          <w:rFonts w:ascii="Times New Roman" w:eastAsia="Times New Roman" w:hAnsi="Times New Roman" w:cs="Times New Roman"/>
          <w:sz w:val="28"/>
          <w:szCs w:val="28"/>
          <w:lang w:eastAsia="ru-RU"/>
        </w:rPr>
        <w:t xml:space="preserve">обращений управления Алтайского края по государственному регулированию цен и тарифов </w:t>
      </w:r>
      <w:r w:rsidRPr="001F5930">
        <w:rPr>
          <w:rFonts w:ascii="Times New Roman" w:eastAsia="Times New Roman" w:hAnsi="Times New Roman" w:cs="Times New Roman"/>
          <w:color w:val="000000"/>
          <w:spacing w:val="3"/>
          <w:sz w:val="28"/>
          <w:szCs w:val="28"/>
          <w:lang w:eastAsia="ru-RU"/>
        </w:rPr>
        <w:t xml:space="preserve">о признаках нарушения антимонопольного законодательства </w:t>
      </w:r>
      <w:r w:rsidRPr="001F5930">
        <w:rPr>
          <w:rFonts w:ascii="Times New Roman" w:eastAsia="Times New Roman" w:hAnsi="Times New Roman" w:cs="Times New Roman"/>
          <w:color w:val="000000"/>
          <w:sz w:val="28"/>
          <w:szCs w:val="28"/>
          <w:lang w:eastAsia="ru-RU"/>
        </w:rPr>
        <w:t xml:space="preserve">администрациями </w:t>
      </w:r>
      <w:r w:rsidRPr="001F5930">
        <w:rPr>
          <w:rFonts w:ascii="Times New Roman" w:eastAsia="Times New Roman" w:hAnsi="Times New Roman" w:cs="Times New Roman"/>
          <w:sz w:val="28"/>
          <w:szCs w:val="28"/>
          <w:lang w:eastAsia="ru-RU"/>
        </w:rPr>
        <w:t xml:space="preserve">сельсоветов </w:t>
      </w:r>
      <w:proofErr w:type="spellStart"/>
      <w:r w:rsidRPr="001F5930">
        <w:rPr>
          <w:rFonts w:ascii="Times New Roman" w:eastAsia="Times New Roman" w:hAnsi="Times New Roman" w:cs="Times New Roman"/>
          <w:sz w:val="28"/>
          <w:szCs w:val="28"/>
          <w:lang w:eastAsia="ru-RU"/>
        </w:rPr>
        <w:t>Локтевского</w:t>
      </w:r>
      <w:proofErr w:type="spellEnd"/>
      <w:r w:rsidRPr="001F5930">
        <w:rPr>
          <w:rFonts w:ascii="Times New Roman" w:eastAsia="Times New Roman" w:hAnsi="Times New Roman" w:cs="Times New Roman"/>
          <w:sz w:val="28"/>
          <w:szCs w:val="28"/>
          <w:lang w:eastAsia="ru-RU"/>
        </w:rPr>
        <w:t xml:space="preserve"> </w:t>
      </w:r>
      <w:r w:rsidRPr="001F5930">
        <w:rPr>
          <w:rFonts w:ascii="Times New Roman" w:eastAsia="Times New Roman" w:hAnsi="Times New Roman" w:cs="Times New Roman"/>
          <w:color w:val="000000"/>
          <w:sz w:val="28"/>
          <w:szCs w:val="28"/>
          <w:lang w:eastAsia="ru-RU"/>
        </w:rPr>
        <w:t>района Алтайского края</w:t>
      </w:r>
      <w:r w:rsidRPr="001F5930">
        <w:rPr>
          <w:rFonts w:ascii="Times New Roman" w:eastAsia="Times New Roman" w:hAnsi="Times New Roman" w:cs="Times New Roman"/>
          <w:color w:val="000000"/>
          <w:spacing w:val="3"/>
          <w:sz w:val="28"/>
          <w:szCs w:val="28"/>
          <w:lang w:eastAsia="ru-RU"/>
        </w:rPr>
        <w:t xml:space="preserve"> при </w:t>
      </w:r>
      <w:r w:rsidRPr="001F5930">
        <w:rPr>
          <w:rFonts w:ascii="Times New Roman" w:eastAsia="Times New Roman" w:hAnsi="Times New Roman" w:cs="Times New Roman"/>
          <w:color w:val="000000"/>
          <w:spacing w:val="3"/>
          <w:sz w:val="28"/>
          <w:szCs w:val="28"/>
          <w:lang w:eastAsia="ru-RU"/>
        </w:rPr>
        <w:lastRenderedPageBreak/>
        <w:t xml:space="preserve">заключении договоров аренды, безвозмездного пользования, иных договоров, </w:t>
      </w:r>
      <w:r w:rsidRPr="001F5930">
        <w:rPr>
          <w:rFonts w:ascii="Times New Roman" w:eastAsia="Times New Roman" w:hAnsi="Times New Roman" w:cs="Times New Roman"/>
          <w:sz w:val="28"/>
          <w:szCs w:val="28"/>
          <w:lang w:eastAsia="ru-RU"/>
        </w:rPr>
        <w:t>предусматривающих переход прав владения и (или) пользования в отношении муниципального имущества</w:t>
      </w:r>
      <w:r w:rsidRPr="001F5930">
        <w:rPr>
          <w:rFonts w:ascii="Times New Roman" w:eastAsia="Times New Roman" w:hAnsi="Times New Roman" w:cs="Times New Roman"/>
          <w:color w:val="000000"/>
          <w:spacing w:val="3"/>
          <w:sz w:val="28"/>
          <w:szCs w:val="28"/>
          <w:lang w:eastAsia="ru-RU"/>
        </w:rPr>
        <w:t xml:space="preserve"> было установлено, что между администрациями </w:t>
      </w:r>
      <w:r w:rsidRPr="001F5930">
        <w:rPr>
          <w:rFonts w:ascii="Times New Roman" w:eastAsia="Times New Roman" w:hAnsi="Times New Roman" w:cs="Times New Roman"/>
          <w:sz w:val="28"/>
          <w:szCs w:val="28"/>
          <w:lang w:eastAsia="ru-RU"/>
        </w:rPr>
        <w:t xml:space="preserve">сельсоветов </w:t>
      </w:r>
      <w:proofErr w:type="spellStart"/>
      <w:r w:rsidRPr="001F5930">
        <w:rPr>
          <w:rFonts w:ascii="Times New Roman" w:eastAsia="Times New Roman" w:hAnsi="Times New Roman" w:cs="Times New Roman"/>
          <w:sz w:val="28"/>
          <w:szCs w:val="28"/>
          <w:lang w:eastAsia="ru-RU"/>
        </w:rPr>
        <w:t>Локтевского</w:t>
      </w:r>
      <w:proofErr w:type="spellEnd"/>
      <w:r w:rsidRPr="001F5930">
        <w:rPr>
          <w:rFonts w:ascii="Times New Roman" w:eastAsia="Times New Roman" w:hAnsi="Times New Roman" w:cs="Times New Roman"/>
          <w:sz w:val="28"/>
          <w:szCs w:val="28"/>
          <w:lang w:eastAsia="ru-RU"/>
        </w:rPr>
        <w:t xml:space="preserve"> </w:t>
      </w:r>
      <w:r w:rsidRPr="001F5930">
        <w:rPr>
          <w:rFonts w:ascii="Times New Roman" w:eastAsia="Times New Roman" w:hAnsi="Times New Roman" w:cs="Times New Roman"/>
          <w:color w:val="000000"/>
          <w:sz w:val="28"/>
          <w:szCs w:val="28"/>
          <w:lang w:eastAsia="ru-RU"/>
        </w:rPr>
        <w:t>района Алтайского края</w:t>
      </w:r>
      <w:r w:rsidRPr="001F5930">
        <w:rPr>
          <w:rFonts w:ascii="Times New Roman" w:eastAsia="Times New Roman" w:hAnsi="Times New Roman" w:cs="Times New Roman"/>
          <w:color w:val="000000"/>
          <w:spacing w:val="3"/>
          <w:sz w:val="28"/>
          <w:szCs w:val="28"/>
          <w:lang w:eastAsia="ru-RU"/>
        </w:rPr>
        <w:t xml:space="preserve"> и </w:t>
      </w:r>
      <w:r w:rsidRPr="001F5930">
        <w:rPr>
          <w:rFonts w:ascii="Times New Roman" w:eastAsia="Times New Roman" w:hAnsi="Times New Roman" w:cs="Times New Roman"/>
          <w:color w:val="000000"/>
          <w:sz w:val="28"/>
          <w:szCs w:val="28"/>
          <w:lang w:eastAsia="ru-RU"/>
        </w:rPr>
        <w:t>ООО «</w:t>
      </w:r>
      <w:proofErr w:type="spellStart"/>
      <w:r w:rsidRPr="001F5930">
        <w:rPr>
          <w:rFonts w:ascii="Times New Roman" w:eastAsia="Times New Roman" w:hAnsi="Times New Roman" w:cs="Times New Roman"/>
          <w:color w:val="000000"/>
          <w:sz w:val="28"/>
          <w:szCs w:val="28"/>
          <w:lang w:eastAsia="ru-RU"/>
        </w:rPr>
        <w:t>Локтевский</w:t>
      </w:r>
      <w:proofErr w:type="spellEnd"/>
      <w:proofErr w:type="gramEnd"/>
      <w:r w:rsidRPr="001F5930">
        <w:rPr>
          <w:rFonts w:ascii="Times New Roman" w:eastAsia="Times New Roman" w:hAnsi="Times New Roman" w:cs="Times New Roman"/>
          <w:color w:val="000000"/>
          <w:sz w:val="28"/>
          <w:szCs w:val="28"/>
          <w:lang w:eastAsia="ru-RU"/>
        </w:rPr>
        <w:t xml:space="preserve"> коммунальщик» </w:t>
      </w:r>
      <w:proofErr w:type="gramStart"/>
      <w:r w:rsidRPr="001F5930">
        <w:rPr>
          <w:rFonts w:ascii="Times New Roman" w:eastAsia="Times New Roman" w:hAnsi="Times New Roman" w:cs="Times New Roman"/>
          <w:color w:val="000000"/>
          <w:sz w:val="28"/>
          <w:szCs w:val="28"/>
          <w:lang w:eastAsia="ru-RU"/>
        </w:rPr>
        <w:t>и  ООО</w:t>
      </w:r>
      <w:proofErr w:type="gramEnd"/>
      <w:r w:rsidRPr="001F5930">
        <w:rPr>
          <w:rFonts w:ascii="Times New Roman" w:eastAsia="Times New Roman" w:hAnsi="Times New Roman" w:cs="Times New Roman"/>
          <w:color w:val="000000"/>
          <w:sz w:val="28"/>
          <w:szCs w:val="28"/>
          <w:lang w:eastAsia="ru-RU"/>
        </w:rPr>
        <w:t xml:space="preserve"> «Горняцкий водоканал» </w:t>
      </w:r>
      <w:r w:rsidRPr="001F5930">
        <w:rPr>
          <w:rFonts w:ascii="Times New Roman" w:eastAsia="Times New Roman" w:hAnsi="Times New Roman" w:cs="Times New Roman"/>
          <w:color w:val="000000"/>
          <w:spacing w:val="3"/>
          <w:sz w:val="28"/>
          <w:szCs w:val="28"/>
          <w:lang w:eastAsia="ru-RU"/>
        </w:rPr>
        <w:t xml:space="preserve">заключены договоры </w:t>
      </w:r>
      <w:r w:rsidRPr="001F5930">
        <w:rPr>
          <w:rFonts w:ascii="Times New Roman" w:eastAsia="Times New Roman" w:hAnsi="Times New Roman" w:cs="Times New Roman"/>
          <w:color w:val="000000"/>
          <w:sz w:val="28"/>
          <w:szCs w:val="28"/>
          <w:lang w:eastAsia="ru-RU"/>
        </w:rPr>
        <w:t xml:space="preserve">аренды муниципального имущества (объекты водоснабжения) </w:t>
      </w:r>
      <w:r w:rsidRPr="001F5930">
        <w:rPr>
          <w:rFonts w:ascii="Times New Roman" w:eastAsia="Times New Roman" w:hAnsi="Times New Roman" w:cs="Times New Roman"/>
          <w:color w:val="000000"/>
          <w:spacing w:val="3"/>
          <w:sz w:val="28"/>
          <w:szCs w:val="28"/>
          <w:lang w:eastAsia="ru-RU"/>
        </w:rPr>
        <w:t>на момент рассмотрения заявлений вышеуказанные договоры не расторгнуты.</w:t>
      </w:r>
    </w:p>
    <w:p w:rsidR="001F5930" w:rsidRPr="001F5930" w:rsidRDefault="001F5930" w:rsidP="001F5930">
      <w:pPr>
        <w:spacing w:after="0" w:line="240" w:lineRule="auto"/>
        <w:ind w:firstLine="567"/>
        <w:jc w:val="both"/>
        <w:rPr>
          <w:rFonts w:ascii="Times New Roman" w:eastAsia="Times New Roman" w:hAnsi="Times New Roman" w:cs="Times New Roman"/>
          <w:color w:val="000000"/>
          <w:spacing w:val="3"/>
          <w:sz w:val="28"/>
          <w:szCs w:val="28"/>
          <w:lang w:eastAsia="ru-RU"/>
        </w:rPr>
      </w:pPr>
      <w:r w:rsidRPr="001F5930">
        <w:rPr>
          <w:rFonts w:ascii="Times New Roman" w:eastAsia="Times New Roman" w:hAnsi="Times New Roman" w:cs="Times New Roman"/>
          <w:color w:val="000000"/>
          <w:spacing w:val="3"/>
          <w:sz w:val="28"/>
          <w:szCs w:val="28"/>
          <w:lang w:eastAsia="ru-RU"/>
        </w:rPr>
        <w:t xml:space="preserve">Согласно решению УФАС по Алтайскому краю о даче согласия на предоставление муниципальной преференции органам местного самоуправления согласовано предоставление преференции на право заключения части договоров аренды.  </w:t>
      </w:r>
    </w:p>
    <w:p w:rsidR="001F5930" w:rsidRPr="001F5930" w:rsidRDefault="001F5930" w:rsidP="001F5930">
      <w:pPr>
        <w:autoSpaceDE w:val="0"/>
        <w:autoSpaceDN w:val="0"/>
        <w:adjustRightInd w:val="0"/>
        <w:spacing w:after="0" w:line="240" w:lineRule="auto"/>
        <w:ind w:firstLine="540"/>
        <w:jc w:val="both"/>
        <w:rPr>
          <w:rFonts w:ascii="Times New Roman" w:eastAsia="Times New Roman" w:hAnsi="Times New Roman" w:cs="Times New Roman"/>
          <w:spacing w:val="3"/>
          <w:sz w:val="28"/>
          <w:szCs w:val="28"/>
          <w:lang w:eastAsia="ru-RU"/>
        </w:rPr>
      </w:pPr>
      <w:proofErr w:type="gramStart"/>
      <w:r w:rsidRPr="001F5930">
        <w:rPr>
          <w:rFonts w:ascii="Times New Roman" w:eastAsia="Times New Roman" w:hAnsi="Times New Roman" w:cs="Times New Roman"/>
          <w:spacing w:val="3"/>
          <w:sz w:val="28"/>
          <w:szCs w:val="28"/>
          <w:lang w:eastAsia="ru-RU"/>
        </w:rPr>
        <w:t>08.05.2013 Федеральным законом от 07.05.2013 № 103-ФЗ внесены изменения в Федеральные законы от 21.07.2005 № 115-ФЗ «О концессионных соглашениях», от 07.12.2011 № 416-ФЗ «О водоснабжении и водоотведении» (далее – Закон о водоснабжении и водоотведении), устанавливающие особенности передачи прав владения и (или) пользования объектами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roofErr w:type="gramEnd"/>
    </w:p>
    <w:p w:rsidR="001F5930" w:rsidRPr="001F5930" w:rsidRDefault="001F5930" w:rsidP="001F59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23" w:history="1">
        <w:proofErr w:type="gramStart"/>
        <w:r w:rsidRPr="001F5930">
          <w:rPr>
            <w:rFonts w:ascii="Times New Roman" w:eastAsia="Times New Roman" w:hAnsi="Times New Roman" w:cs="Times New Roman"/>
            <w:color w:val="0000FF"/>
            <w:sz w:val="28"/>
            <w:szCs w:val="28"/>
            <w:u w:val="single"/>
            <w:lang w:eastAsia="ru-RU"/>
          </w:rPr>
          <w:t>Частью 1 статьи 41.1</w:t>
        </w:r>
      </w:hyperlink>
      <w:r w:rsidRPr="001F5930">
        <w:rPr>
          <w:rFonts w:ascii="Times New Roman" w:eastAsia="Times New Roman" w:hAnsi="Times New Roman" w:cs="Times New Roman"/>
          <w:sz w:val="28"/>
          <w:szCs w:val="28"/>
          <w:lang w:eastAsia="ru-RU"/>
        </w:rPr>
        <w:t xml:space="preserve"> Закона о водоснабжении и водоотведении предусмотрено, что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w:t>
      </w:r>
      <w:proofErr w:type="gramEnd"/>
      <w:r w:rsidRPr="001F5930">
        <w:rPr>
          <w:rFonts w:ascii="Times New Roman" w:eastAsia="Times New Roman" w:hAnsi="Times New Roman" w:cs="Times New Roman"/>
          <w:sz w:val="28"/>
          <w:szCs w:val="28"/>
          <w:lang w:eastAsia="ru-RU"/>
        </w:rPr>
        <w:t xml:space="preserve"> соответствии с ними иных нормативных правовых актов Российской </w:t>
      </w:r>
      <w:proofErr w:type="gramStart"/>
      <w:r w:rsidRPr="001F5930">
        <w:rPr>
          <w:rFonts w:ascii="Times New Roman" w:eastAsia="Times New Roman" w:hAnsi="Times New Roman" w:cs="Times New Roman"/>
          <w:sz w:val="28"/>
          <w:szCs w:val="28"/>
          <w:lang w:eastAsia="ru-RU"/>
        </w:rPr>
        <w:t>Федерации</w:t>
      </w:r>
      <w:proofErr w:type="gramEnd"/>
      <w:r w:rsidRPr="001F5930">
        <w:rPr>
          <w:rFonts w:ascii="Times New Roman" w:eastAsia="Times New Roman" w:hAnsi="Times New Roman" w:cs="Times New Roman"/>
          <w:sz w:val="28"/>
          <w:szCs w:val="28"/>
          <w:lang w:eastAsia="ru-RU"/>
        </w:rPr>
        <w:t xml:space="preserve">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r:id="rId24" w:history="1">
        <w:r w:rsidRPr="001F5930">
          <w:rPr>
            <w:rFonts w:ascii="Times New Roman" w:eastAsia="Times New Roman" w:hAnsi="Times New Roman" w:cs="Times New Roman"/>
            <w:color w:val="0000FF"/>
            <w:sz w:val="28"/>
            <w:szCs w:val="28"/>
            <w:u w:val="single"/>
            <w:lang w:eastAsia="ru-RU"/>
          </w:rPr>
          <w:t>частью 1 статьи 9</w:t>
        </w:r>
      </w:hyperlink>
      <w:r w:rsidRPr="001F5930">
        <w:rPr>
          <w:rFonts w:ascii="Times New Roman" w:eastAsia="Times New Roman" w:hAnsi="Times New Roman" w:cs="Times New Roman"/>
          <w:sz w:val="28"/>
          <w:szCs w:val="28"/>
          <w:lang w:eastAsia="ru-RU"/>
        </w:rPr>
        <w:t xml:space="preserve"> Закона о водоснабжении и водоотведении.</w:t>
      </w:r>
    </w:p>
    <w:p w:rsidR="001F5930" w:rsidRPr="001F5930" w:rsidRDefault="001F5930" w:rsidP="001F59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 xml:space="preserve">При этом, </w:t>
      </w:r>
      <w:hyperlink r:id="rId25" w:history="1">
        <w:r w:rsidRPr="001F5930">
          <w:rPr>
            <w:rFonts w:ascii="Times New Roman" w:eastAsia="Times New Roman" w:hAnsi="Times New Roman" w:cs="Times New Roman"/>
            <w:color w:val="0000FF"/>
            <w:sz w:val="28"/>
            <w:szCs w:val="28"/>
            <w:u w:val="single"/>
            <w:lang w:eastAsia="ru-RU"/>
          </w:rPr>
          <w:t>частью 3 статьи 41.1</w:t>
        </w:r>
      </w:hyperlink>
      <w:r w:rsidRPr="001F5930">
        <w:rPr>
          <w:rFonts w:ascii="Times New Roman" w:eastAsia="Times New Roman" w:hAnsi="Times New Roman" w:cs="Times New Roman"/>
          <w:sz w:val="28"/>
          <w:szCs w:val="28"/>
          <w:lang w:eastAsia="ru-RU"/>
        </w:rPr>
        <w:t xml:space="preserve"> Закона о водоснабжении и водоотведении установлено, что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w:t>
      </w:r>
      <w:proofErr w:type="gramEnd"/>
      <w:r w:rsidRPr="001F5930">
        <w:rPr>
          <w:rFonts w:ascii="Times New Roman" w:eastAsia="Times New Roman" w:hAnsi="Times New Roman" w:cs="Times New Roman"/>
          <w:sz w:val="28"/>
          <w:szCs w:val="28"/>
          <w:lang w:eastAsia="ru-RU"/>
        </w:rPr>
        <w:t xml:space="preserve"> </w:t>
      </w:r>
      <w:proofErr w:type="gramStart"/>
      <w:r w:rsidRPr="001F5930">
        <w:rPr>
          <w:rFonts w:ascii="Times New Roman" w:eastAsia="Times New Roman" w:hAnsi="Times New Roman" w:cs="Times New Roman"/>
          <w:sz w:val="28"/>
          <w:szCs w:val="28"/>
          <w:lang w:eastAsia="ru-RU"/>
        </w:rPr>
        <w:t xml:space="preserve">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w:t>
      </w:r>
      <w:r w:rsidRPr="001F5930">
        <w:rPr>
          <w:rFonts w:ascii="Times New Roman" w:eastAsia="Times New Roman" w:hAnsi="Times New Roman" w:cs="Times New Roman"/>
          <w:sz w:val="28"/>
          <w:szCs w:val="28"/>
          <w:lang w:eastAsia="ru-RU"/>
        </w:rPr>
        <w:lastRenderedPageBreak/>
        <w:t>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w:t>
      </w:r>
      <w:proofErr w:type="gramEnd"/>
      <w:r w:rsidRPr="001F5930">
        <w:rPr>
          <w:rFonts w:ascii="Times New Roman" w:eastAsia="Times New Roman" w:hAnsi="Times New Roman" w:cs="Times New Roman"/>
          <w:sz w:val="28"/>
          <w:szCs w:val="28"/>
          <w:lang w:eastAsia="ru-RU"/>
        </w:rPr>
        <w:t xml:space="preserve">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F5930" w:rsidRPr="001F5930" w:rsidRDefault="001F5930" w:rsidP="001F59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 xml:space="preserve">Договор аренды систем и (или) объектов, указанных в </w:t>
      </w:r>
      <w:hyperlink r:id="rId26" w:history="1">
        <w:r w:rsidRPr="001F5930">
          <w:rPr>
            <w:rFonts w:ascii="Times New Roman" w:eastAsia="Times New Roman" w:hAnsi="Times New Roman" w:cs="Times New Roman"/>
            <w:color w:val="0000FF"/>
            <w:sz w:val="28"/>
            <w:szCs w:val="28"/>
            <w:u w:val="single"/>
            <w:lang w:eastAsia="ru-RU"/>
          </w:rPr>
          <w:t>части 1 статьи 41.1</w:t>
        </w:r>
      </w:hyperlink>
      <w:r w:rsidRPr="001F5930">
        <w:rPr>
          <w:rFonts w:ascii="Times New Roman" w:eastAsia="Times New Roman" w:hAnsi="Times New Roman" w:cs="Times New Roman"/>
          <w:sz w:val="28"/>
          <w:szCs w:val="28"/>
          <w:lang w:eastAsia="ru-RU"/>
        </w:rPr>
        <w:t xml:space="preserve"> Закона о водоснабжении и водоотведении,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w:t>
      </w:r>
      <w:proofErr w:type="gramEnd"/>
      <w:r w:rsidRPr="001F5930">
        <w:rPr>
          <w:rFonts w:ascii="Times New Roman" w:eastAsia="Times New Roman" w:hAnsi="Times New Roman" w:cs="Times New Roman"/>
          <w:sz w:val="28"/>
          <w:szCs w:val="28"/>
          <w:lang w:eastAsia="ru-RU"/>
        </w:rPr>
        <w:t xml:space="preserve"> также в заявке на участие в конкурсе, поданной участником торгов, с которым заключается договор (</w:t>
      </w:r>
      <w:hyperlink r:id="rId27" w:history="1">
        <w:r w:rsidRPr="001F5930">
          <w:rPr>
            <w:rFonts w:ascii="Times New Roman" w:eastAsia="Times New Roman" w:hAnsi="Times New Roman" w:cs="Times New Roman"/>
            <w:color w:val="0000FF"/>
            <w:sz w:val="28"/>
            <w:szCs w:val="28"/>
            <w:u w:val="single"/>
            <w:lang w:eastAsia="ru-RU"/>
          </w:rPr>
          <w:t>часть 6 статьи 41.1</w:t>
        </w:r>
      </w:hyperlink>
      <w:r w:rsidRPr="001F5930">
        <w:rPr>
          <w:rFonts w:ascii="Times New Roman" w:eastAsia="Times New Roman" w:hAnsi="Times New Roman" w:cs="Times New Roman"/>
          <w:sz w:val="28"/>
          <w:szCs w:val="28"/>
          <w:lang w:eastAsia="ru-RU"/>
        </w:rPr>
        <w:t xml:space="preserve"> Закона о водоснабжении и водоотведении).</w:t>
      </w:r>
    </w:p>
    <w:p w:rsidR="001F5930" w:rsidRPr="001F5930" w:rsidRDefault="001F5930" w:rsidP="001F59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Из анализа норм законодательства о водоснабжении следует, что передача прав в отношении объектов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может осуществляться исключительно на основании договоров аренды или концессионных соглашений, заключенных по результатам проведенных торгов.</w:t>
      </w:r>
    </w:p>
    <w:p w:rsidR="001F5930" w:rsidRPr="001F5930" w:rsidRDefault="001F5930" w:rsidP="001F5930">
      <w:pPr>
        <w:spacing w:after="0" w:line="240" w:lineRule="auto"/>
        <w:ind w:firstLine="567"/>
        <w:jc w:val="both"/>
        <w:rPr>
          <w:rFonts w:ascii="Times New Roman" w:eastAsia="Times New Roman" w:hAnsi="Times New Roman" w:cs="Times New Roman"/>
          <w:color w:val="000000"/>
          <w:spacing w:val="3"/>
          <w:sz w:val="28"/>
          <w:szCs w:val="28"/>
          <w:lang w:eastAsia="ru-RU"/>
        </w:rPr>
      </w:pPr>
      <w:r w:rsidRPr="001F5930">
        <w:rPr>
          <w:rFonts w:ascii="Times New Roman" w:eastAsia="Times New Roman" w:hAnsi="Times New Roman" w:cs="Times New Roman"/>
          <w:sz w:val="28"/>
          <w:szCs w:val="28"/>
          <w:lang w:eastAsia="ru-RU"/>
        </w:rPr>
        <w:t xml:space="preserve">Таким образом, после окончания </w:t>
      </w:r>
      <w:proofErr w:type="gramStart"/>
      <w:r w:rsidRPr="001F5930">
        <w:rPr>
          <w:rFonts w:ascii="Times New Roman" w:eastAsia="Times New Roman" w:hAnsi="Times New Roman" w:cs="Times New Roman"/>
          <w:sz w:val="28"/>
          <w:szCs w:val="28"/>
          <w:lang w:eastAsia="ru-RU"/>
        </w:rPr>
        <w:t>срока предоставления муниципальной преференции администрации сельсоветов</w:t>
      </w:r>
      <w:proofErr w:type="gramEnd"/>
      <w:r w:rsidRPr="001F5930">
        <w:rPr>
          <w:rFonts w:ascii="Times New Roman" w:eastAsia="Times New Roman" w:hAnsi="Times New Roman" w:cs="Times New Roman"/>
          <w:sz w:val="28"/>
          <w:szCs w:val="28"/>
          <w:lang w:eastAsia="ru-RU"/>
        </w:rPr>
        <w:t xml:space="preserve"> </w:t>
      </w:r>
      <w:proofErr w:type="spellStart"/>
      <w:r w:rsidRPr="001F5930">
        <w:rPr>
          <w:rFonts w:ascii="Times New Roman" w:eastAsia="Times New Roman" w:hAnsi="Times New Roman" w:cs="Times New Roman"/>
          <w:sz w:val="28"/>
          <w:szCs w:val="28"/>
          <w:lang w:eastAsia="ru-RU"/>
        </w:rPr>
        <w:t>Локтевского</w:t>
      </w:r>
      <w:proofErr w:type="spellEnd"/>
      <w:r w:rsidRPr="001F5930">
        <w:rPr>
          <w:rFonts w:ascii="Times New Roman" w:eastAsia="Times New Roman" w:hAnsi="Times New Roman" w:cs="Times New Roman"/>
          <w:sz w:val="28"/>
          <w:szCs w:val="28"/>
          <w:lang w:eastAsia="ru-RU"/>
        </w:rPr>
        <w:t xml:space="preserve"> </w:t>
      </w:r>
      <w:r w:rsidRPr="001F5930">
        <w:rPr>
          <w:rFonts w:ascii="Times New Roman" w:eastAsia="Times New Roman" w:hAnsi="Times New Roman" w:cs="Times New Roman"/>
          <w:color w:val="000000"/>
          <w:sz w:val="28"/>
          <w:szCs w:val="28"/>
          <w:lang w:eastAsia="ru-RU"/>
        </w:rPr>
        <w:t>района Алтайского края</w:t>
      </w:r>
      <w:r w:rsidRPr="001F5930">
        <w:rPr>
          <w:rFonts w:ascii="Times New Roman" w:eastAsia="Times New Roman" w:hAnsi="Times New Roman" w:cs="Times New Roman"/>
          <w:sz w:val="28"/>
          <w:szCs w:val="28"/>
          <w:lang w:eastAsia="ru-RU"/>
        </w:rPr>
        <w:t xml:space="preserve"> обязаны были провести конкурс на право заключения концессионного соглашения на объекты водоснабжения.</w:t>
      </w:r>
    </w:p>
    <w:p w:rsidR="001F5930" w:rsidRPr="001F5930" w:rsidRDefault="001F5930" w:rsidP="001F5930">
      <w:pPr>
        <w:spacing w:after="0" w:line="240" w:lineRule="auto"/>
        <w:ind w:firstLine="567"/>
        <w:jc w:val="both"/>
        <w:rPr>
          <w:rFonts w:ascii="Times New Roman" w:eastAsia="Times New Roman" w:hAnsi="Times New Roman" w:cs="Times New Roman"/>
          <w:color w:val="000000"/>
          <w:spacing w:val="3"/>
          <w:sz w:val="28"/>
          <w:szCs w:val="28"/>
          <w:lang w:eastAsia="ru-RU"/>
        </w:rPr>
      </w:pPr>
      <w:r w:rsidRPr="001F5930">
        <w:rPr>
          <w:rFonts w:ascii="Times New Roman" w:eastAsia="Times New Roman" w:hAnsi="Times New Roman" w:cs="Times New Roman"/>
          <w:color w:val="000000"/>
          <w:spacing w:val="3"/>
          <w:sz w:val="28"/>
          <w:szCs w:val="28"/>
          <w:lang w:eastAsia="ru-RU"/>
        </w:rPr>
        <w:t>Дополнительными соглашениями срок договоров аренды продлевается сторонами.</w:t>
      </w:r>
    </w:p>
    <w:p w:rsidR="001F5930" w:rsidRPr="001F5930" w:rsidRDefault="001F5930" w:rsidP="001F5930">
      <w:pPr>
        <w:spacing w:after="0" w:line="240" w:lineRule="auto"/>
        <w:ind w:firstLine="567"/>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В соответствии с положениями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этих договоров, за исключениями предоставления указанных прав на такое имущество</w:t>
      </w:r>
      <w:proofErr w:type="gramEnd"/>
      <w:r w:rsidRPr="001F5930">
        <w:rPr>
          <w:rFonts w:ascii="Times New Roman" w:eastAsia="Times New Roman" w:hAnsi="Times New Roman" w:cs="Times New Roman"/>
          <w:sz w:val="28"/>
          <w:szCs w:val="28"/>
          <w:lang w:eastAsia="ru-RU"/>
        </w:rPr>
        <w:t xml:space="preserve">, </w:t>
      </w:r>
      <w:proofErr w:type="gramStart"/>
      <w:r w:rsidRPr="001F5930">
        <w:rPr>
          <w:rFonts w:ascii="Times New Roman" w:eastAsia="Times New Roman" w:hAnsi="Times New Roman" w:cs="Times New Roman"/>
          <w:sz w:val="28"/>
          <w:szCs w:val="28"/>
          <w:lang w:eastAsia="ru-RU"/>
        </w:rPr>
        <w:t>установленными частью 1 указанной статьи.</w:t>
      </w:r>
      <w:proofErr w:type="gramEnd"/>
    </w:p>
    <w:p w:rsidR="001F5930" w:rsidRPr="001F5930" w:rsidRDefault="001F5930" w:rsidP="001F59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roofErr w:type="gramStart"/>
      <w:r w:rsidRPr="001F5930">
        <w:rPr>
          <w:rFonts w:ascii="Times New Roman" w:eastAsia="Times New Roman" w:hAnsi="Times New Roman" w:cs="Times New Roman"/>
          <w:color w:val="000000"/>
          <w:spacing w:val="3"/>
          <w:sz w:val="28"/>
          <w:szCs w:val="28"/>
          <w:lang w:eastAsia="ru-RU"/>
        </w:rPr>
        <w:t xml:space="preserve">Согласно ч. 1 ст. 15 Федерального закона от 26.07.2006 г. №135-ФЗ «О защите конкуренции» </w:t>
      </w:r>
      <w:r w:rsidRPr="001F5930">
        <w:rPr>
          <w:rFonts w:ascii="Times New Roman" w:eastAsia="Times New Roman" w:hAnsi="Times New Roman" w:cs="Times New Roman"/>
          <w:sz w:val="28"/>
          <w:szCs w:val="28"/>
          <w:lang w:eastAsia="zh-CN"/>
        </w:rPr>
        <w:t xml:space="preserve">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w:t>
      </w:r>
      <w:r w:rsidRPr="001F5930">
        <w:rPr>
          <w:rFonts w:ascii="Times New Roman" w:eastAsia="Times New Roman" w:hAnsi="Times New Roman" w:cs="Times New Roman"/>
          <w:sz w:val="28"/>
          <w:szCs w:val="28"/>
          <w:lang w:eastAsia="zh-CN"/>
        </w:rPr>
        <w:lastRenderedPageBreak/>
        <w:t>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w:t>
      </w:r>
      <w:proofErr w:type="gramEnd"/>
      <w:r w:rsidRPr="001F5930">
        <w:rPr>
          <w:rFonts w:ascii="Times New Roman" w:eastAsia="Times New Roman" w:hAnsi="Times New Roman" w:cs="Times New Roman"/>
          <w:sz w:val="28"/>
          <w:szCs w:val="28"/>
          <w:lang w:eastAsia="zh-CN"/>
        </w:rPr>
        <w:t>),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1F5930" w:rsidRPr="001F5930" w:rsidRDefault="001F5930" w:rsidP="001F59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 xml:space="preserve">На основании изложенного, </w:t>
      </w:r>
      <w:r w:rsidRPr="001F5930">
        <w:rPr>
          <w:rFonts w:ascii="Times New Roman" w:eastAsia="Times New Roman" w:hAnsi="Times New Roman" w:cs="Times New Roman"/>
          <w:color w:val="000000"/>
          <w:sz w:val="28"/>
          <w:szCs w:val="28"/>
          <w:lang w:eastAsia="ru-RU"/>
        </w:rPr>
        <w:t xml:space="preserve">действия администраций </w:t>
      </w:r>
      <w:r w:rsidRPr="001F5930">
        <w:rPr>
          <w:rFonts w:ascii="Times New Roman" w:eastAsia="Times New Roman" w:hAnsi="Times New Roman" w:cs="Times New Roman"/>
          <w:sz w:val="28"/>
          <w:szCs w:val="28"/>
          <w:lang w:eastAsia="ru-RU"/>
        </w:rPr>
        <w:t xml:space="preserve">сельсоветов </w:t>
      </w:r>
      <w:proofErr w:type="spellStart"/>
      <w:r w:rsidRPr="001F5930">
        <w:rPr>
          <w:rFonts w:ascii="Times New Roman" w:eastAsia="Times New Roman" w:hAnsi="Times New Roman" w:cs="Times New Roman"/>
          <w:sz w:val="28"/>
          <w:szCs w:val="28"/>
          <w:lang w:eastAsia="ru-RU"/>
        </w:rPr>
        <w:t>Локтевского</w:t>
      </w:r>
      <w:proofErr w:type="spellEnd"/>
      <w:r w:rsidRPr="001F5930">
        <w:rPr>
          <w:rFonts w:ascii="Times New Roman" w:eastAsia="Times New Roman" w:hAnsi="Times New Roman" w:cs="Times New Roman"/>
          <w:sz w:val="28"/>
          <w:szCs w:val="28"/>
          <w:lang w:eastAsia="ru-RU"/>
        </w:rPr>
        <w:t xml:space="preserve"> </w:t>
      </w:r>
      <w:r w:rsidRPr="001F5930">
        <w:rPr>
          <w:rFonts w:ascii="Times New Roman" w:eastAsia="Times New Roman" w:hAnsi="Times New Roman" w:cs="Times New Roman"/>
          <w:color w:val="000000"/>
          <w:sz w:val="28"/>
          <w:szCs w:val="28"/>
          <w:lang w:eastAsia="ru-RU"/>
        </w:rPr>
        <w:t>района Алтайского края, выразившиеся в заключени</w:t>
      </w:r>
      <w:proofErr w:type="gramStart"/>
      <w:r w:rsidRPr="001F5930">
        <w:rPr>
          <w:rFonts w:ascii="Times New Roman" w:eastAsia="Times New Roman" w:hAnsi="Times New Roman" w:cs="Times New Roman"/>
          <w:color w:val="000000"/>
          <w:sz w:val="28"/>
          <w:szCs w:val="28"/>
          <w:lang w:eastAsia="ru-RU"/>
        </w:rPr>
        <w:t>и</w:t>
      </w:r>
      <w:proofErr w:type="gramEnd"/>
      <w:r w:rsidRPr="001F5930">
        <w:rPr>
          <w:rFonts w:ascii="Times New Roman" w:eastAsia="Times New Roman" w:hAnsi="Times New Roman" w:cs="Times New Roman"/>
          <w:color w:val="000000"/>
          <w:sz w:val="28"/>
          <w:szCs w:val="28"/>
          <w:lang w:eastAsia="ru-RU"/>
        </w:rPr>
        <w:t xml:space="preserve"> неоднократной пролонгации </w:t>
      </w:r>
      <w:r w:rsidRPr="001F5930">
        <w:rPr>
          <w:rFonts w:ascii="Times New Roman" w:eastAsia="Times New Roman" w:hAnsi="Times New Roman" w:cs="Times New Roman"/>
          <w:color w:val="000000"/>
          <w:spacing w:val="3"/>
          <w:sz w:val="28"/>
          <w:szCs w:val="28"/>
          <w:lang w:eastAsia="ru-RU"/>
        </w:rPr>
        <w:t xml:space="preserve">договоров </w:t>
      </w:r>
      <w:r w:rsidRPr="001F5930">
        <w:rPr>
          <w:rFonts w:ascii="Times New Roman" w:eastAsia="Times New Roman" w:hAnsi="Times New Roman" w:cs="Times New Roman"/>
          <w:color w:val="000000"/>
          <w:sz w:val="28"/>
          <w:szCs w:val="28"/>
          <w:lang w:eastAsia="ru-RU"/>
        </w:rPr>
        <w:t>аренды муниципального имущества (объекты водоснабжения)</w:t>
      </w:r>
      <w:r w:rsidRPr="001F5930">
        <w:rPr>
          <w:rFonts w:ascii="Times New Roman" w:eastAsia="Times New Roman" w:hAnsi="Times New Roman" w:cs="Times New Roman"/>
          <w:sz w:val="28"/>
          <w:szCs w:val="28"/>
          <w:lang w:eastAsia="ru-RU"/>
        </w:rPr>
        <w:t>, содержат признаки нарушения антимонопольного законодательства, предусмотренные ч. 1 ст. 15 Федерального закона от 26.07.2006 № 135-ФЗ «О защите конкуренции».</w:t>
      </w:r>
    </w:p>
    <w:p w:rsidR="001F5930" w:rsidRPr="001F5930" w:rsidRDefault="001F5930" w:rsidP="001F5930">
      <w:pPr>
        <w:keepNext/>
        <w:suppressLineNumbers/>
        <w:spacing w:after="0" w:line="240" w:lineRule="auto"/>
        <w:ind w:firstLine="851"/>
        <w:jc w:val="both"/>
        <w:rPr>
          <w:rFonts w:ascii="Times New Roman" w:eastAsia="Times New Roman" w:hAnsi="Times New Roman" w:cs="Times New Roman"/>
          <w:sz w:val="28"/>
          <w:szCs w:val="28"/>
          <w:lang w:eastAsia="ru-RU"/>
        </w:rPr>
      </w:pPr>
    </w:p>
    <w:p w:rsidR="001F5930" w:rsidRPr="001F5930" w:rsidRDefault="001F5930" w:rsidP="001F5930">
      <w:pPr>
        <w:keepNext/>
        <w:suppressLineNumbers/>
        <w:spacing w:after="0" w:line="240" w:lineRule="auto"/>
        <w:ind w:firstLine="851"/>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Правовых актов Алтайского краевого Законодательного Собрания, противоречащих нормам антимонопольного законодательства управлением не выявлено</w:t>
      </w:r>
      <w:proofErr w:type="gramEnd"/>
      <w:r w:rsidRPr="001F5930">
        <w:rPr>
          <w:rFonts w:ascii="Times New Roman" w:eastAsia="Times New Roman" w:hAnsi="Times New Roman" w:cs="Times New Roman"/>
          <w:sz w:val="28"/>
          <w:szCs w:val="28"/>
          <w:lang w:eastAsia="ru-RU"/>
        </w:rPr>
        <w:t>.</w:t>
      </w:r>
    </w:p>
    <w:p w:rsidR="001F5930" w:rsidRPr="001F5930" w:rsidRDefault="001F5930" w:rsidP="001F5930">
      <w:pPr>
        <w:keepNext/>
        <w:suppressLineNumbers/>
        <w:spacing w:after="0" w:line="240" w:lineRule="auto"/>
        <w:ind w:firstLine="851"/>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В отчетном периоде УФАС по Алтайскому краю не обращалось в органы прокуратуры для принятия мер прокурорского реагирования в отношении нормативно-правовых актов, противоречащих антимонопольному законодательству.</w:t>
      </w:r>
    </w:p>
    <w:p w:rsidR="001F5930" w:rsidRPr="001F5930" w:rsidRDefault="001F5930" w:rsidP="001F5930">
      <w:pPr>
        <w:keepNext/>
        <w:suppressLineNumbers/>
        <w:spacing w:after="0" w:line="240" w:lineRule="auto"/>
        <w:ind w:firstLine="851"/>
        <w:jc w:val="both"/>
        <w:rPr>
          <w:rFonts w:ascii="Times New Roman" w:eastAsia="Times New Roman" w:hAnsi="Times New Roman" w:cs="Times New Roman"/>
          <w:sz w:val="28"/>
          <w:szCs w:val="28"/>
          <w:lang w:eastAsia="ru-RU"/>
        </w:rPr>
      </w:pPr>
    </w:p>
    <w:p w:rsidR="001F5930" w:rsidRPr="001F5930" w:rsidRDefault="001F5930" w:rsidP="001F5930">
      <w:pPr>
        <w:keepNext/>
        <w:suppressLineNumbers/>
        <w:spacing w:after="0" w:line="240" w:lineRule="auto"/>
        <w:ind w:firstLine="851"/>
        <w:jc w:val="both"/>
        <w:rPr>
          <w:rFonts w:ascii="Times New Roman" w:eastAsia="Times New Roman" w:hAnsi="Times New Roman" w:cs="Times New Roman"/>
          <w:sz w:val="28"/>
          <w:szCs w:val="28"/>
          <w:lang w:eastAsia="ru-RU"/>
        </w:rPr>
      </w:pPr>
    </w:p>
    <w:p w:rsidR="001F5930" w:rsidRPr="001F5930" w:rsidRDefault="001F5930" w:rsidP="001F5930">
      <w:pPr>
        <w:keepNext/>
        <w:suppressLineNumbers/>
        <w:spacing w:after="0" w:line="240" w:lineRule="auto"/>
        <w:ind w:firstLine="851"/>
        <w:jc w:val="center"/>
        <w:rPr>
          <w:rFonts w:ascii="Times New Roman" w:eastAsia="Times New Roman" w:hAnsi="Times New Roman" w:cs="Times New Roman"/>
          <w:b/>
          <w:sz w:val="28"/>
          <w:szCs w:val="28"/>
          <w:lang w:eastAsia="ru-RU"/>
        </w:rPr>
      </w:pPr>
      <w:r w:rsidRPr="001F5930">
        <w:rPr>
          <w:rFonts w:ascii="Times New Roman" w:eastAsia="Times New Roman" w:hAnsi="Times New Roman" w:cs="Times New Roman"/>
          <w:b/>
          <w:sz w:val="28"/>
          <w:szCs w:val="28"/>
          <w:lang w:eastAsia="ru-RU"/>
        </w:rPr>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w:t>
      </w:r>
    </w:p>
    <w:p w:rsidR="001F5930" w:rsidRPr="001F5930" w:rsidRDefault="001F5930" w:rsidP="001F5930">
      <w:pPr>
        <w:keepNext/>
        <w:suppressLineNumbers/>
        <w:spacing w:after="0" w:line="240" w:lineRule="auto"/>
        <w:ind w:firstLine="851"/>
        <w:jc w:val="center"/>
        <w:rPr>
          <w:rFonts w:ascii="Times New Roman" w:eastAsia="Times New Roman" w:hAnsi="Times New Roman" w:cs="Times New Roman"/>
          <w:b/>
          <w:sz w:val="28"/>
          <w:szCs w:val="28"/>
          <w:lang w:eastAsia="ru-RU"/>
        </w:rPr>
      </w:pPr>
      <w:r w:rsidRPr="001F5930">
        <w:rPr>
          <w:rFonts w:ascii="Times New Roman" w:eastAsia="Times New Roman" w:hAnsi="Times New Roman" w:cs="Times New Roman"/>
          <w:b/>
          <w:sz w:val="28"/>
          <w:szCs w:val="28"/>
          <w:lang w:eastAsia="ru-RU"/>
        </w:rPr>
        <w:t xml:space="preserve"> (статья 16 Закона «О защите конкуренции»)</w:t>
      </w:r>
    </w:p>
    <w:p w:rsidR="001F5930" w:rsidRPr="001F5930" w:rsidRDefault="001F5930" w:rsidP="001F5930">
      <w:pPr>
        <w:keepNext/>
        <w:suppressLineNumbers/>
        <w:spacing w:after="0" w:line="240" w:lineRule="auto"/>
        <w:ind w:right="282" w:firstLine="851"/>
        <w:jc w:val="both"/>
        <w:rPr>
          <w:rFonts w:ascii="Times New Roman" w:eastAsia="Times New Roman" w:hAnsi="Times New Roman" w:cs="Times New Roman"/>
          <w:sz w:val="28"/>
          <w:szCs w:val="28"/>
          <w:lang w:eastAsia="ru-RU"/>
        </w:rPr>
      </w:pPr>
    </w:p>
    <w:p w:rsidR="001F5930" w:rsidRPr="001F5930" w:rsidRDefault="001F5930" w:rsidP="001F5930">
      <w:pPr>
        <w:spacing w:after="0" w:line="240" w:lineRule="auto"/>
        <w:ind w:firstLine="851"/>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В отчетном периоде УФАС по Алтайскому краю рассмотрено 1 (2018 - 4) дела о нарушении органами власти (органами местного самоуправления и организациями, осуществляющими функции указанных органов) и хозяйствующими субъектами статьи 16 Закона «О защите конкуренции»,</w:t>
      </w:r>
      <w:r w:rsidRPr="001F5930">
        <w:rPr>
          <w:rFonts w:ascii="Times New Roman" w:eastAsia="Times New Roman" w:hAnsi="Times New Roman" w:cs="Times New Roman"/>
          <w:spacing w:val="3"/>
          <w:sz w:val="28"/>
          <w:szCs w:val="28"/>
          <w:lang w:eastAsia="ru-RU"/>
        </w:rPr>
        <w:t xml:space="preserve"> нарушений не выявлено (в 2018 году – 2)</w:t>
      </w:r>
      <w:r w:rsidRPr="001F5930">
        <w:rPr>
          <w:rFonts w:ascii="Times New Roman" w:eastAsia="Times New Roman" w:hAnsi="Times New Roman" w:cs="Times New Roman"/>
          <w:sz w:val="28"/>
          <w:szCs w:val="28"/>
          <w:lang w:eastAsia="ru-RU"/>
        </w:rPr>
        <w:t xml:space="preserve"> по итогам рассмотрения дел, предписаний о прекращении ограничивающих конкуренцию соглашений не выдавалось (в 2018 году не выдавалось предписание). </w:t>
      </w:r>
      <w:proofErr w:type="gramEnd"/>
    </w:p>
    <w:p w:rsidR="001F5930" w:rsidRPr="001F5930" w:rsidRDefault="001F5930" w:rsidP="001F5930">
      <w:pPr>
        <w:spacing w:after="0" w:line="240" w:lineRule="auto"/>
        <w:ind w:right="282" w:firstLine="851"/>
        <w:jc w:val="both"/>
        <w:rPr>
          <w:rFonts w:ascii="Times New Roman" w:eastAsia="Times New Roman" w:hAnsi="Times New Roman" w:cs="Times New Roman"/>
          <w:sz w:val="28"/>
          <w:szCs w:val="28"/>
          <w:lang w:eastAsia="ru-RU"/>
        </w:rPr>
      </w:pPr>
    </w:p>
    <w:p w:rsidR="001F5930" w:rsidRPr="001F5930" w:rsidRDefault="001F5930" w:rsidP="001F5930">
      <w:pPr>
        <w:spacing w:after="0" w:line="240" w:lineRule="auto"/>
        <w:ind w:right="282" w:firstLine="851"/>
        <w:jc w:val="both"/>
        <w:rPr>
          <w:rFonts w:ascii="Times New Roman" w:eastAsia="Times New Roman" w:hAnsi="Times New Roman" w:cs="Times New Roman"/>
          <w:b/>
          <w:sz w:val="28"/>
          <w:szCs w:val="28"/>
          <w:lang w:eastAsia="ru-RU"/>
        </w:rPr>
      </w:pPr>
      <w:r w:rsidRPr="001F5930">
        <w:rPr>
          <w:rFonts w:ascii="Times New Roman" w:eastAsia="Times New Roman" w:hAnsi="Times New Roman" w:cs="Times New Roman"/>
          <w:b/>
          <w:sz w:val="28"/>
          <w:szCs w:val="28"/>
          <w:lang w:eastAsia="ru-RU"/>
        </w:rPr>
        <w:t>Пример.</w:t>
      </w:r>
    </w:p>
    <w:p w:rsidR="001F5930" w:rsidRPr="001F5930" w:rsidRDefault="001F5930" w:rsidP="001F5930">
      <w:pPr>
        <w:spacing w:after="0" w:line="240" w:lineRule="auto"/>
        <w:ind w:right="282" w:firstLine="851"/>
        <w:jc w:val="both"/>
        <w:rPr>
          <w:rFonts w:ascii="Times New Roman" w:eastAsia="Times New Roman" w:hAnsi="Times New Roman" w:cs="Times New Roman"/>
          <w:b/>
          <w:sz w:val="28"/>
          <w:szCs w:val="28"/>
          <w:lang w:eastAsia="ru-RU"/>
        </w:rPr>
      </w:pP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 xml:space="preserve">В УФАС по Алтайскому краю поступили материалы из Барнаульской транспортной прокуратуры о проведении проверки в отношении ФКУ «Центр ГИМС МЧС России по Алтайскому краю» по вопросу правомерности </w:t>
      </w:r>
      <w:r w:rsidRPr="001F5930">
        <w:rPr>
          <w:rFonts w:ascii="Times New Roman" w:eastAsia="Times New Roman" w:hAnsi="Times New Roman" w:cs="Times New Roman"/>
          <w:sz w:val="28"/>
          <w:szCs w:val="28"/>
          <w:lang w:eastAsia="ru-RU"/>
        </w:rPr>
        <w:lastRenderedPageBreak/>
        <w:t xml:space="preserve">заключения ряда государственных контрактов между ФКУ «Центр ГИМС МЧС России по Алтайскому краю» </w:t>
      </w:r>
      <w:proofErr w:type="gramStart"/>
      <w:r w:rsidRPr="001F5930">
        <w:rPr>
          <w:rFonts w:ascii="Times New Roman" w:eastAsia="Times New Roman" w:hAnsi="Times New Roman" w:cs="Times New Roman"/>
          <w:sz w:val="28"/>
          <w:szCs w:val="28"/>
          <w:lang w:eastAsia="ru-RU"/>
        </w:rPr>
        <w:t>и ООО</w:t>
      </w:r>
      <w:proofErr w:type="gramEnd"/>
      <w:r w:rsidRPr="001F5930">
        <w:rPr>
          <w:rFonts w:ascii="Times New Roman" w:eastAsia="Times New Roman" w:hAnsi="Times New Roman" w:cs="Times New Roman"/>
          <w:sz w:val="28"/>
          <w:szCs w:val="28"/>
          <w:lang w:eastAsia="ru-RU"/>
        </w:rPr>
        <w:t xml:space="preserve"> «Октан-сервис» на поставку товара: бензин Регулятор Евро – 92.</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 xml:space="preserve">В ходе рассмотрения указанных материалов было установлено, что между ФКУ «Центр ГИМС МЧС России по Алтайскому краю» </w:t>
      </w:r>
      <w:proofErr w:type="gramStart"/>
      <w:r w:rsidRPr="001F5930">
        <w:rPr>
          <w:rFonts w:ascii="Times New Roman" w:eastAsia="Times New Roman" w:hAnsi="Times New Roman" w:cs="Times New Roman"/>
          <w:sz w:val="28"/>
          <w:szCs w:val="28"/>
          <w:lang w:eastAsia="ru-RU"/>
        </w:rPr>
        <w:t>и ООО</w:t>
      </w:r>
      <w:proofErr w:type="gramEnd"/>
      <w:r w:rsidRPr="001F5930">
        <w:rPr>
          <w:rFonts w:ascii="Times New Roman" w:eastAsia="Times New Roman" w:hAnsi="Times New Roman" w:cs="Times New Roman"/>
          <w:sz w:val="28"/>
          <w:szCs w:val="28"/>
          <w:lang w:eastAsia="ru-RU"/>
        </w:rPr>
        <w:t xml:space="preserve"> «Октан-сервис» заключены договоры поставки от 12.12.2018 г. № 37, № 38, договоры поставки от 19.12.2018 г. № 42, № 43, № 44.</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В соответствии с п. 1.2. указанных договоров предметом договора является – бензин Регулятор Евро – 92 в количестве 2415, 813 литров.</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Согласно п. 2.2. договоров цена каждого договора составляет 99000 руб. 00 коп</w:t>
      </w:r>
      <w:proofErr w:type="gramStart"/>
      <w:r w:rsidRPr="001F5930">
        <w:rPr>
          <w:rFonts w:ascii="Times New Roman" w:eastAsia="Times New Roman" w:hAnsi="Times New Roman" w:cs="Times New Roman"/>
          <w:sz w:val="28"/>
          <w:szCs w:val="28"/>
          <w:lang w:eastAsia="ru-RU"/>
        </w:rPr>
        <w:t xml:space="preserve">., </w:t>
      </w:r>
      <w:proofErr w:type="gramEnd"/>
      <w:r w:rsidRPr="001F5930">
        <w:rPr>
          <w:rFonts w:ascii="Times New Roman" w:eastAsia="Times New Roman" w:hAnsi="Times New Roman" w:cs="Times New Roman"/>
          <w:sz w:val="28"/>
          <w:szCs w:val="28"/>
          <w:lang w:eastAsia="ru-RU"/>
        </w:rPr>
        <w:t>в том числе НДС 18%.</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Все вышеуказанные договоры заключены на основании п. 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В своих материалах Барнаульская транспортная прокуратура указывает на то, что данные договоры являются результатом искусственного дробления. Стоимость каждого договора приближена к 100 000 рублей, но не достигает этой суммы. Заключение 5 договоров не было обусловлено техническими и организационными особенностями исполнения договоров, а было вызвано намерением заключить договоры с единственным исполнителем и избежать необходимости проведения конкурентных процедур при осуществлении закупок на суммы свыше 100 тыс. руб.</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 xml:space="preserve">По данному факту управлением Федеральной антимонопольной службы по Алтайскому краю на основании приказа в отношении ФКУ «Центр ГИМС МЧС России по Алтайскому краю» </w:t>
      </w:r>
      <w:proofErr w:type="gramStart"/>
      <w:r w:rsidRPr="001F5930">
        <w:rPr>
          <w:rFonts w:ascii="Times New Roman" w:eastAsia="Times New Roman" w:hAnsi="Times New Roman" w:cs="Times New Roman"/>
          <w:sz w:val="28"/>
          <w:szCs w:val="28"/>
          <w:lang w:eastAsia="ru-RU"/>
        </w:rPr>
        <w:t>и ООО</w:t>
      </w:r>
      <w:proofErr w:type="gramEnd"/>
      <w:r w:rsidRPr="001F5930">
        <w:rPr>
          <w:rFonts w:ascii="Times New Roman" w:eastAsia="Times New Roman" w:hAnsi="Times New Roman" w:cs="Times New Roman"/>
          <w:sz w:val="28"/>
          <w:szCs w:val="28"/>
          <w:lang w:eastAsia="ru-RU"/>
        </w:rPr>
        <w:t xml:space="preserve"> «Октан-сервис» возбуждено дело о нарушении антимонопольного законодательства № 022/01/16-99/2019.</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На заседании Комиссии представители ФКУ «Центр ГИМС МЧС России по Алтайскому краю» пояснили, что при распределении остатков бюджетных сре</w:t>
      </w:r>
      <w:proofErr w:type="gramStart"/>
      <w:r w:rsidRPr="001F5930">
        <w:rPr>
          <w:rFonts w:ascii="Times New Roman" w:eastAsia="Times New Roman" w:hAnsi="Times New Roman" w:cs="Times New Roman"/>
          <w:sz w:val="28"/>
          <w:szCs w:val="28"/>
          <w:lang w:eastAsia="ru-RU"/>
        </w:rPr>
        <w:t>дств в д</w:t>
      </w:r>
      <w:proofErr w:type="gramEnd"/>
      <w:r w:rsidRPr="001F5930">
        <w:rPr>
          <w:rFonts w:ascii="Times New Roman" w:eastAsia="Times New Roman" w:hAnsi="Times New Roman" w:cs="Times New Roman"/>
          <w:sz w:val="28"/>
          <w:szCs w:val="28"/>
          <w:lang w:eastAsia="ru-RU"/>
        </w:rPr>
        <w:t>екабре 2018 г. ФКУ «Центр ГИМС МЧС России по Алтайскому краю» были выделены дополнительные средства на приобретение ГСМ.</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В соответствии с требованиями МЧС России в части контрактации и исполнения бюджетных средств Центром ГИМС в 2018 г., учитывая необходимость обеспечить поставки ГСМ в 11 инспекторских подразделений Центра ГИМС, в том числе расположенных в удаленных районах Алтайского края, опыт работы с поставщиками ГСМ и отсутствие временных интервалов на проведение торгов, было принято решение заключить государственные контракты на поставку ГСМ по</w:t>
      </w:r>
      <w:proofErr w:type="gramEnd"/>
      <w:r w:rsidRPr="001F5930">
        <w:rPr>
          <w:rFonts w:ascii="Times New Roman" w:eastAsia="Times New Roman" w:hAnsi="Times New Roman" w:cs="Times New Roman"/>
          <w:sz w:val="28"/>
          <w:szCs w:val="28"/>
          <w:lang w:eastAsia="ru-RU"/>
        </w:rPr>
        <w:t xml:space="preserve"> </w:t>
      </w:r>
      <w:proofErr w:type="gramStart"/>
      <w:r w:rsidRPr="001F5930">
        <w:rPr>
          <w:rFonts w:ascii="Times New Roman" w:eastAsia="Times New Roman" w:hAnsi="Times New Roman" w:cs="Times New Roman"/>
          <w:sz w:val="28"/>
          <w:szCs w:val="28"/>
          <w:lang w:eastAsia="ru-RU"/>
        </w:rPr>
        <w:t xml:space="preserve">пункту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 ООО «Октан-Сервис», так как данный Поставщик не предъявляет требования по изъятию предусмотренных </w:t>
      </w:r>
      <w:r w:rsidRPr="001F5930">
        <w:rPr>
          <w:rFonts w:ascii="Times New Roman" w:eastAsia="Times New Roman" w:hAnsi="Times New Roman" w:cs="Times New Roman"/>
          <w:sz w:val="28"/>
          <w:szCs w:val="28"/>
          <w:lang w:eastAsia="ru-RU"/>
        </w:rPr>
        <w:lastRenderedPageBreak/>
        <w:t>контрактом объемов ГСМ до 31.12.2018 г., что свою очередь позволяет планомерно расходовать приобретенный бензин, в том</w:t>
      </w:r>
      <w:proofErr w:type="gramEnd"/>
      <w:r w:rsidRPr="001F5930">
        <w:rPr>
          <w:rFonts w:ascii="Times New Roman" w:eastAsia="Times New Roman" w:hAnsi="Times New Roman" w:cs="Times New Roman"/>
          <w:sz w:val="28"/>
          <w:szCs w:val="28"/>
          <w:lang w:eastAsia="ru-RU"/>
        </w:rPr>
        <w:t xml:space="preserve"> </w:t>
      </w:r>
      <w:proofErr w:type="gramStart"/>
      <w:r w:rsidRPr="001F5930">
        <w:rPr>
          <w:rFonts w:ascii="Times New Roman" w:eastAsia="Times New Roman" w:hAnsi="Times New Roman" w:cs="Times New Roman"/>
          <w:sz w:val="28"/>
          <w:szCs w:val="28"/>
          <w:lang w:eastAsia="ru-RU"/>
        </w:rPr>
        <w:t>числе</w:t>
      </w:r>
      <w:proofErr w:type="gramEnd"/>
      <w:r w:rsidRPr="001F5930">
        <w:rPr>
          <w:rFonts w:ascii="Times New Roman" w:eastAsia="Times New Roman" w:hAnsi="Times New Roman" w:cs="Times New Roman"/>
          <w:sz w:val="28"/>
          <w:szCs w:val="28"/>
          <w:lang w:eastAsia="ru-RU"/>
        </w:rPr>
        <w:t xml:space="preserve"> в 2019 г.</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В соответствии с ч. 4 ст. 16 Федеральный закон от 26.07.2006 № 135-ФЗ «О защите конкуренции» (далее – Закон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w:t>
      </w:r>
      <w:proofErr w:type="gramEnd"/>
      <w:r w:rsidRPr="001F5930">
        <w:rPr>
          <w:rFonts w:ascii="Times New Roman" w:eastAsia="Times New Roman" w:hAnsi="Times New Roman" w:cs="Times New Roman"/>
          <w:sz w:val="28"/>
          <w:szCs w:val="28"/>
          <w:lang w:eastAsia="ru-RU"/>
        </w:rPr>
        <w:t xml:space="preserve">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Согласно п. 3 ст. 3 Закона о контрактной системе под закупкой товара, работы, услуги для обеспечения государственных или муниципальных нужд понимается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1F5930">
        <w:rPr>
          <w:rFonts w:ascii="Times New Roman" w:eastAsia="Times New Roman" w:hAnsi="Times New Roman" w:cs="Times New Roman"/>
          <w:sz w:val="28"/>
          <w:szCs w:val="28"/>
          <w:lang w:eastAsia="ru-RU"/>
        </w:rPr>
        <w:t>ств ст</w:t>
      </w:r>
      <w:proofErr w:type="gramEnd"/>
      <w:r w:rsidRPr="001F5930">
        <w:rPr>
          <w:rFonts w:ascii="Times New Roman" w:eastAsia="Times New Roman" w:hAnsi="Times New Roman" w:cs="Times New Roman"/>
          <w:sz w:val="28"/>
          <w:szCs w:val="28"/>
          <w:lang w:eastAsia="ru-RU"/>
        </w:rPr>
        <w:t>оронами контракта.</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К целям контрактной системы в соответствии со статьями 1, 6 и 8 Закона о контрактной системе отнесены повышение эффективности, результативность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В соответствии со ст.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 xml:space="preserve">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w:t>
      </w:r>
      <w:r w:rsidRPr="001F5930">
        <w:rPr>
          <w:rFonts w:ascii="Times New Roman" w:eastAsia="Times New Roman" w:hAnsi="Times New Roman" w:cs="Times New Roman"/>
          <w:sz w:val="28"/>
          <w:szCs w:val="28"/>
          <w:lang w:eastAsia="ru-RU"/>
        </w:rPr>
        <w:lastRenderedPageBreak/>
        <w:t>приводят к ограничению конкуренции, в частности к необоснованному ограничению числа участников закупок.</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Согласно ч. 1-5 ст.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Статьей 93 Закона о контрактной системе определены случаи осуществления закупки у единственного поставщика (подрядчика, исполнителя).</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В соответствии с п. 4 ч. 1 ст. 93 Закона о контрактной системе, закупка у единственного поставщика (подрядчика, исполнителя) может осуществляться заказчиком в следующем случае: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По своему содержанию п. 4 ч. 1 ст. 93 Закона о контрактной системе предусматривает для заказчика возможность заключения закупок в случаях, когда проведение процедур конкурентного отбора нецелесообразно ввиду несоответствия затрат на проведение закупки.</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Приказом МЧС России от 05.02.2018 № 39 «О реализации постановления Правительства РФ от 09.12.2017 № 1496 «О мерах по обеспечению исполнения федерального бюджета в 2018 году» (далее – Приказ № 39) учреждениям и организациям МЧС России в рамках исполнения федерального бюджета поставлена задача обеспечить контрактацию договорных обязательств в объеме 100 % до 01.10.2018 г. и кассовое исполнение бюджетной росписи в объеме 100 % до 15.12.2018 г.</w:t>
      </w:r>
      <w:proofErr w:type="gramEnd"/>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В соответствии с п. 4 Приказа № 39 руководителям довольствующих структурных подразделений центрального аппарата МЧС России и федерального казенного учреждения «Финансово-расчетный центр МЧС России», руководителям заказывающих подразделений, начальникам региональных центров по делам гражданской обороны, чрезвычайным ситуациям и ликвидации последствий стихийных бедствий, главных управлений МЧС России по субъектам Российской Федерации, руководителям учреждений и организаций МЧС России, в ходе исполнения федерального бюджета необходимо:</w:t>
      </w:r>
      <w:proofErr w:type="gramEnd"/>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lastRenderedPageBreak/>
        <w:t>- обеспечить равномерное, эффективное, правомерное и целевое использование средств федерального бюджета, не допустить случаев возврата в доход федерального бюджета в конце 2018 г. лимитов бюджетных обязательств, выделенных на 2018 г.;</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 при планировании и осуществлении закупок исходить из необходимости достижения заданных результатов в обеспечении государственных нужд, выполнения функций и полномочий подразделениями с учетом принципов экономической целесообразности и эффективности использования средств федерального бюджета.</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Кроме того, ФКУ «Центр ГИМС МЧС России по Алтайскому краю» перед заключением договоров с ООО «Октан-сервис» были запрошены коммерческие предложения на приобретение нефтепродуктов (бензин Регулятор Евро – 92), у ряда поставщиков способных осуществить поставку ГМС:</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 ООО «Октан-сервис»;</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 ООО «РН-Карт»;</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 ООО «</w:t>
      </w:r>
      <w:proofErr w:type="spellStart"/>
      <w:r w:rsidRPr="001F5930">
        <w:rPr>
          <w:rFonts w:ascii="Times New Roman" w:eastAsia="Times New Roman" w:hAnsi="Times New Roman" w:cs="Times New Roman"/>
          <w:sz w:val="28"/>
          <w:szCs w:val="28"/>
          <w:lang w:eastAsia="ru-RU"/>
        </w:rPr>
        <w:t>Термиз</w:t>
      </w:r>
      <w:proofErr w:type="spellEnd"/>
      <w:r w:rsidRPr="001F5930">
        <w:rPr>
          <w:rFonts w:ascii="Times New Roman" w:eastAsia="Times New Roman" w:hAnsi="Times New Roman" w:cs="Times New Roman"/>
          <w:sz w:val="28"/>
          <w:szCs w:val="28"/>
          <w:lang w:eastAsia="ru-RU"/>
        </w:rPr>
        <w:t>»;</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 ООО «Октан-Пласт».</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Наиболее выгодное коммерческое предложение поступило от ООО «Октан-сервис» в размере 40, 98 руб. за 1 литр бензина Регулятор Евро – 92.</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Кроме того, как пояснили представители ФКУ «Центр ГИМС МЧС России по Алтайскому краю» цена по договорам поставки, заключенным с ООО «Октан-сервис» является фиксированной, что в свою очередь позволяет снизить затраты учреждения на протяжении всего исполнения договора поставки.</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Таким образом, ввиду отсутствия временных интервалов и нецелесообразности проведения конкурентной процедуры определения поставщика ФКУ «Центр ГИМС МЧС России по Алтайскому краю» принято решение заключить государственные контракты на поставку ГСМ с ООО «Октан-сервис» на основании п. 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 xml:space="preserve">На основании изложенного, в действиях ФКУ «Центр ГИМС МЧС России по Алтайскому краю» </w:t>
      </w:r>
      <w:proofErr w:type="gramStart"/>
      <w:r w:rsidRPr="001F5930">
        <w:rPr>
          <w:rFonts w:ascii="Times New Roman" w:eastAsia="Times New Roman" w:hAnsi="Times New Roman" w:cs="Times New Roman"/>
          <w:sz w:val="28"/>
          <w:szCs w:val="28"/>
          <w:lang w:eastAsia="ru-RU"/>
        </w:rPr>
        <w:t>и ООО</w:t>
      </w:r>
      <w:proofErr w:type="gramEnd"/>
      <w:r w:rsidRPr="001F5930">
        <w:rPr>
          <w:rFonts w:ascii="Times New Roman" w:eastAsia="Times New Roman" w:hAnsi="Times New Roman" w:cs="Times New Roman"/>
          <w:sz w:val="28"/>
          <w:szCs w:val="28"/>
          <w:lang w:eastAsia="ru-RU"/>
        </w:rPr>
        <w:t xml:space="preserve"> «Октан-сервис» не усматриваются признаки нарушения предусмотренного ч. 4 ст. 16 Федерального закона от 26.01.2018 № 135-ФЗ «О защите конкуренции».</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В соответствии с ч. 1 ст.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w:t>
      </w:r>
      <w:proofErr w:type="gramEnd"/>
      <w:r w:rsidRPr="001F5930">
        <w:rPr>
          <w:rFonts w:ascii="Times New Roman" w:eastAsia="Times New Roman" w:hAnsi="Times New Roman" w:cs="Times New Roman"/>
          <w:sz w:val="28"/>
          <w:szCs w:val="28"/>
          <w:lang w:eastAsia="ru-RU"/>
        </w:rPr>
        <w:t xml:space="preserve"> могут привести к недопущению, ограничению, устранению конкуренции, за </w:t>
      </w:r>
      <w:r w:rsidRPr="001F5930">
        <w:rPr>
          <w:rFonts w:ascii="Times New Roman" w:eastAsia="Times New Roman" w:hAnsi="Times New Roman" w:cs="Times New Roman"/>
          <w:sz w:val="28"/>
          <w:szCs w:val="28"/>
          <w:lang w:eastAsia="ru-RU"/>
        </w:rPr>
        <w:lastRenderedPageBreak/>
        <w:t>исключением предусмотренных федеральными законами случаев принятия актов и (или) осуществления таких действий (бездействия).</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5930">
        <w:rPr>
          <w:rFonts w:ascii="Times New Roman" w:eastAsia="Times New Roman" w:hAnsi="Times New Roman" w:cs="Times New Roman"/>
          <w:sz w:val="28"/>
          <w:szCs w:val="28"/>
          <w:lang w:eastAsia="ru-RU"/>
        </w:rPr>
        <w:t>Согласно ч. 1 ст. 39.1 Закона о защите конкуренции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w:t>
      </w:r>
      <w:proofErr w:type="gramEnd"/>
      <w:r w:rsidRPr="001F5930">
        <w:rPr>
          <w:rFonts w:ascii="Times New Roman" w:eastAsia="Times New Roman" w:hAnsi="Times New Roman" w:cs="Times New Roman"/>
          <w:sz w:val="28"/>
          <w:szCs w:val="28"/>
          <w:lang w:eastAsia="ru-RU"/>
        </w:rPr>
        <w:t xml:space="preserve">, </w:t>
      </w:r>
      <w:proofErr w:type="gramStart"/>
      <w:r w:rsidRPr="001F5930">
        <w:rPr>
          <w:rFonts w:ascii="Times New Roman" w:eastAsia="Times New Roman" w:hAnsi="Times New Roman" w:cs="Times New Roman"/>
          <w:sz w:val="28"/>
          <w:szCs w:val="28"/>
          <w:lang w:eastAsia="ru-RU"/>
        </w:rPr>
        <w:t>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roofErr w:type="gramEnd"/>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930">
        <w:rPr>
          <w:rFonts w:ascii="Times New Roman" w:eastAsia="Times New Roman" w:hAnsi="Times New Roman" w:cs="Times New Roman"/>
          <w:sz w:val="28"/>
          <w:szCs w:val="28"/>
          <w:lang w:eastAsia="ru-RU"/>
        </w:rPr>
        <w:t xml:space="preserve">Комиссией установлено, что договорные обязательства по договорам поставки от 12.12.2018 г. № 37, № 38 и от 19.12.2018 г. № 42, № 43, № 44, заключенным между ФКУ «Центр ГИМС МЧС России по Алтайскому краю» </w:t>
      </w:r>
      <w:proofErr w:type="gramStart"/>
      <w:r w:rsidRPr="001F5930">
        <w:rPr>
          <w:rFonts w:ascii="Times New Roman" w:eastAsia="Times New Roman" w:hAnsi="Times New Roman" w:cs="Times New Roman"/>
          <w:sz w:val="28"/>
          <w:szCs w:val="28"/>
          <w:lang w:eastAsia="ru-RU"/>
        </w:rPr>
        <w:t>и ООО</w:t>
      </w:r>
      <w:proofErr w:type="gramEnd"/>
      <w:r w:rsidRPr="001F5930">
        <w:rPr>
          <w:rFonts w:ascii="Times New Roman" w:eastAsia="Times New Roman" w:hAnsi="Times New Roman" w:cs="Times New Roman"/>
          <w:sz w:val="28"/>
          <w:szCs w:val="28"/>
          <w:lang w:eastAsia="ru-RU"/>
        </w:rPr>
        <w:t xml:space="preserve"> «Октан-сервис» в настоящее время исполнены, в связи с чем, выдача предупреждения нецелесообразна.</w:t>
      </w:r>
    </w:p>
    <w:p w:rsidR="001F5930" w:rsidRPr="001F5930" w:rsidRDefault="001F5930" w:rsidP="001F5930">
      <w:pPr>
        <w:suppressLineNumber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F5930" w:rsidRPr="001F5930" w:rsidRDefault="001F5930" w:rsidP="001F5930">
      <w:pPr>
        <w:suppressLineNumber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F5930">
        <w:rPr>
          <w:rFonts w:ascii="Times New Roman" w:eastAsia="Times New Roman" w:hAnsi="Times New Roman" w:cs="Times New Roman"/>
          <w:b/>
          <w:sz w:val="28"/>
          <w:szCs w:val="28"/>
          <w:lang w:eastAsia="ru-RU"/>
        </w:rPr>
        <w:t>Соблюдение антимонопольных требований к торгам, запросу котировок цен на товары (статья 17 Закона «О защите конкуренции»)</w:t>
      </w:r>
    </w:p>
    <w:p w:rsidR="001F5930" w:rsidRPr="001F5930" w:rsidRDefault="001F5930" w:rsidP="001F5930">
      <w:pPr>
        <w:suppressLineNumbers/>
        <w:spacing w:after="0" w:line="240" w:lineRule="auto"/>
        <w:ind w:firstLine="709"/>
        <w:jc w:val="both"/>
        <w:rPr>
          <w:rFonts w:ascii="Times New Roman" w:eastAsia="Times New Roman" w:hAnsi="Times New Roman" w:cs="Times New Roman"/>
          <w:b/>
          <w:sz w:val="28"/>
          <w:szCs w:val="28"/>
          <w:lang w:eastAsia="ru-RU"/>
        </w:rPr>
      </w:pPr>
    </w:p>
    <w:p w:rsidR="001F5930" w:rsidRPr="001F5930" w:rsidRDefault="001F5930" w:rsidP="001F5930">
      <w:pPr>
        <w:suppressLineNumbers/>
        <w:spacing w:after="0" w:line="240" w:lineRule="auto"/>
        <w:ind w:firstLine="709"/>
        <w:jc w:val="both"/>
        <w:rPr>
          <w:rFonts w:ascii="Times New Roman" w:eastAsia="Times New Roman" w:hAnsi="Times New Roman" w:cs="Times New Roman"/>
          <w:spacing w:val="3"/>
          <w:sz w:val="28"/>
          <w:szCs w:val="28"/>
          <w:lang w:eastAsia="ru-RU"/>
        </w:rPr>
      </w:pPr>
      <w:r w:rsidRPr="001F5930">
        <w:rPr>
          <w:rFonts w:ascii="Times New Roman" w:eastAsia="Times New Roman" w:hAnsi="Times New Roman" w:cs="Times New Roman"/>
          <w:spacing w:val="3"/>
          <w:sz w:val="28"/>
          <w:szCs w:val="28"/>
          <w:lang w:eastAsia="ru-RU"/>
        </w:rPr>
        <w:t xml:space="preserve">В 2019 году по ст. 17 Закона о защите конкуренции (в части хозяйствующих субъектов) возбуждено 2 дело (в 2018 году – 1); </w:t>
      </w:r>
      <w:proofErr w:type="gramStart"/>
      <w:r w:rsidRPr="001F5930">
        <w:rPr>
          <w:rFonts w:ascii="Times New Roman" w:eastAsia="Times New Roman" w:hAnsi="Times New Roman" w:cs="Times New Roman"/>
          <w:spacing w:val="3"/>
          <w:sz w:val="28"/>
          <w:szCs w:val="28"/>
          <w:lang w:eastAsia="ru-RU"/>
        </w:rPr>
        <w:t>выявлен</w:t>
      </w:r>
      <w:proofErr w:type="gramEnd"/>
      <w:r w:rsidRPr="001F5930">
        <w:rPr>
          <w:rFonts w:ascii="Times New Roman" w:eastAsia="Times New Roman" w:hAnsi="Times New Roman" w:cs="Times New Roman"/>
          <w:spacing w:val="3"/>
          <w:sz w:val="28"/>
          <w:szCs w:val="28"/>
          <w:lang w:eastAsia="ru-RU"/>
        </w:rPr>
        <w:t xml:space="preserve"> 1 факта нарушения (в 2018 году – 1); </w:t>
      </w:r>
      <w:r w:rsidRPr="001F5930">
        <w:rPr>
          <w:rFonts w:ascii="Times New Roman" w:eastAsia="Times New Roman" w:hAnsi="Times New Roman" w:cs="Times New Roman"/>
          <w:sz w:val="28"/>
          <w:szCs w:val="28"/>
          <w:lang w:eastAsia="ru-RU"/>
        </w:rPr>
        <w:t xml:space="preserve">по итогам рассмотрения дел, предписаний о прекращении </w:t>
      </w:r>
      <w:r w:rsidRPr="001F5930">
        <w:rPr>
          <w:rFonts w:ascii="Times New Roman" w:eastAsia="Times New Roman" w:hAnsi="Times New Roman" w:cs="Times New Roman"/>
          <w:spacing w:val="3"/>
          <w:sz w:val="28"/>
          <w:szCs w:val="28"/>
          <w:lang w:eastAsia="ru-RU"/>
        </w:rPr>
        <w:t xml:space="preserve">нарушения антимонопольного законодательства </w:t>
      </w:r>
      <w:r w:rsidRPr="001F5930">
        <w:rPr>
          <w:rFonts w:ascii="Times New Roman" w:eastAsia="Times New Roman" w:hAnsi="Times New Roman" w:cs="Times New Roman"/>
          <w:sz w:val="28"/>
          <w:szCs w:val="28"/>
          <w:lang w:eastAsia="ru-RU"/>
        </w:rPr>
        <w:t xml:space="preserve">не выдавалось </w:t>
      </w:r>
      <w:r w:rsidRPr="001F5930">
        <w:rPr>
          <w:rFonts w:ascii="Times New Roman" w:eastAsia="Times New Roman" w:hAnsi="Times New Roman" w:cs="Times New Roman"/>
          <w:spacing w:val="3"/>
          <w:sz w:val="28"/>
          <w:szCs w:val="28"/>
          <w:lang w:eastAsia="ru-RU"/>
        </w:rPr>
        <w:t xml:space="preserve">(в 2018 году  предписания не выдавалось);  </w:t>
      </w:r>
    </w:p>
    <w:p w:rsidR="001F5930" w:rsidRPr="001F5930" w:rsidRDefault="001F5930" w:rsidP="001F5930">
      <w:pPr>
        <w:suppressLineNumbers/>
        <w:spacing w:after="0" w:line="240" w:lineRule="auto"/>
        <w:ind w:firstLine="709"/>
        <w:jc w:val="both"/>
        <w:rPr>
          <w:rFonts w:ascii="Times New Roman" w:eastAsia="Times New Roman" w:hAnsi="Times New Roman" w:cs="Times New Roman"/>
          <w:spacing w:val="3"/>
          <w:sz w:val="28"/>
          <w:szCs w:val="28"/>
          <w:lang w:eastAsia="ru-RU"/>
        </w:rPr>
      </w:pPr>
      <w:r w:rsidRPr="001F5930">
        <w:rPr>
          <w:rFonts w:ascii="Times New Roman" w:eastAsia="Times New Roman" w:hAnsi="Times New Roman" w:cs="Times New Roman"/>
          <w:spacing w:val="3"/>
          <w:sz w:val="28"/>
          <w:szCs w:val="28"/>
          <w:lang w:eastAsia="ru-RU"/>
        </w:rPr>
        <w:t xml:space="preserve">В части органов власти  и местного самоуправления  в 2019 году возбуждено 7 дел (в 2018- 4) принято 6 решений о признании нарушения (в 2018- 3) предписания о прекращении нарушения антимонопольного законодательства в отчетном периоде не выдавались.   </w:t>
      </w:r>
    </w:p>
    <w:p w:rsidR="001F5930" w:rsidRPr="001F5930" w:rsidRDefault="001F5930" w:rsidP="001F5930">
      <w:pPr>
        <w:suppressLineNumbers/>
        <w:spacing w:after="0" w:line="240" w:lineRule="auto"/>
        <w:ind w:firstLine="709"/>
        <w:jc w:val="both"/>
        <w:rPr>
          <w:rFonts w:ascii="Times New Roman" w:eastAsia="Times New Roman" w:hAnsi="Times New Roman" w:cs="Times New Roman"/>
          <w:b/>
          <w:sz w:val="28"/>
          <w:szCs w:val="28"/>
          <w:lang w:eastAsia="ru-RU"/>
        </w:rPr>
      </w:pPr>
    </w:p>
    <w:p w:rsidR="001F5930" w:rsidRPr="001F5930" w:rsidRDefault="001F5930" w:rsidP="001F5930">
      <w:pPr>
        <w:spacing w:after="0" w:line="240" w:lineRule="auto"/>
        <w:ind w:firstLine="720"/>
        <w:jc w:val="center"/>
        <w:rPr>
          <w:rFonts w:ascii="Times New Roman" w:eastAsia="Times New Roman" w:hAnsi="Times New Roman" w:cs="Times New Roman"/>
          <w:sz w:val="28"/>
          <w:szCs w:val="28"/>
          <w:u w:val="single"/>
          <w:lang w:eastAsia="x-none"/>
        </w:rPr>
      </w:pPr>
    </w:p>
    <w:p w:rsidR="00BF4600" w:rsidRPr="00BF4600" w:rsidRDefault="00BF4600" w:rsidP="00BF4600">
      <w:pPr>
        <w:spacing w:after="0" w:line="240" w:lineRule="auto"/>
        <w:ind w:right="-2" w:firstLine="720"/>
        <w:jc w:val="both"/>
        <w:rPr>
          <w:rFonts w:ascii="Times New Roman" w:eastAsia="Times New Roman" w:hAnsi="Times New Roman" w:cs="Times New Roman"/>
          <w:b/>
          <w:sz w:val="28"/>
          <w:szCs w:val="28"/>
          <w:lang w:eastAsia="ru-RU"/>
        </w:rPr>
      </w:pPr>
    </w:p>
    <w:p w:rsidR="00BF4600" w:rsidRPr="00BF4600" w:rsidRDefault="00BF4600" w:rsidP="00BF4600">
      <w:pPr>
        <w:spacing w:after="0" w:line="240" w:lineRule="auto"/>
        <w:jc w:val="both"/>
        <w:rPr>
          <w:rFonts w:ascii="Times New Roman" w:eastAsia="Times New Roman" w:hAnsi="Times New Roman" w:cs="Times New Roman"/>
          <w:sz w:val="28"/>
          <w:szCs w:val="28"/>
          <w:lang w:eastAsia="ru-RU"/>
        </w:rPr>
      </w:pPr>
    </w:p>
    <w:p w:rsidR="00BF4600" w:rsidRPr="00BF4600" w:rsidRDefault="00BF4600" w:rsidP="00BF4600">
      <w:pPr>
        <w:jc w:val="center"/>
        <w:rPr>
          <w:rFonts w:ascii="Times New Roman" w:eastAsia="Times New Roman" w:hAnsi="Times New Roman" w:cs="Times New Roman"/>
          <w:b/>
          <w:sz w:val="32"/>
          <w:szCs w:val="32"/>
          <w:lang w:eastAsia="ru-RU"/>
        </w:rPr>
      </w:pPr>
    </w:p>
    <w:sectPr w:rsidR="00BF4600" w:rsidRPr="00BF4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479"/>
    <w:multiLevelType w:val="hybridMultilevel"/>
    <w:tmpl w:val="4F862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E18BF"/>
    <w:multiLevelType w:val="hybridMultilevel"/>
    <w:tmpl w:val="23249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718C5"/>
    <w:multiLevelType w:val="hybridMultilevel"/>
    <w:tmpl w:val="F220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63F86"/>
    <w:multiLevelType w:val="hybridMultilevel"/>
    <w:tmpl w:val="6548D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A"/>
    <w:rsid w:val="001F5930"/>
    <w:rsid w:val="0021584C"/>
    <w:rsid w:val="008D1535"/>
    <w:rsid w:val="00BF4600"/>
    <w:rsid w:val="00D86E7A"/>
    <w:rsid w:val="00DD75B6"/>
    <w:rsid w:val="00E70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es.ru/" TargetMode="External"/><Relationship Id="rId13" Type="http://schemas.openxmlformats.org/officeDocument/2006/relationships/hyperlink" Target="http://www/bges.ru/" TargetMode="External"/><Relationship Id="rId18" Type="http://schemas.openxmlformats.org/officeDocument/2006/relationships/hyperlink" Target="consultantplus://offline/ref=82C11918F85F8854370FAAC0F9DAB761C6E5CBAA04E397414E8EA90087FED5FDEBC8187F2DA7ABA7648831518E15308FFAA5D85829CA4E49P8z9D" TargetMode="External"/><Relationship Id="rId26" Type="http://schemas.openxmlformats.org/officeDocument/2006/relationships/hyperlink" Target="consultantplus://offline/ref=0E95A58552127D5E2125A90EF86FD34DC0DCB8E9569C9262F2FDF66BAC3693D75A2F3DD8142C38D3EFh3G" TargetMode="External"/><Relationship Id="rId3" Type="http://schemas.microsoft.com/office/2007/relationships/stylesWithEffects" Target="stylesWithEffects.xml"/><Relationship Id="rId21" Type="http://schemas.openxmlformats.org/officeDocument/2006/relationships/hyperlink" Target="consultantplus://offline/ref=473FF68595AACB601EF8C34D95A0D6FF237C214206F22BA6D424B232A46F605EFD7BEE92FC7F36E0F3E5D8E626C6AE52CDA6C2E61C7F2C02fACAE" TargetMode="External"/><Relationship Id="rId7" Type="http://schemas.openxmlformats.org/officeDocument/2006/relationships/hyperlink" Target="http://www/bges.ru/" TargetMode="External"/><Relationship Id="rId12" Type="http://schemas.openxmlformats.org/officeDocument/2006/relationships/hyperlink" Target="http://www/bges.ru/" TargetMode="External"/><Relationship Id="rId17" Type="http://schemas.openxmlformats.org/officeDocument/2006/relationships/hyperlink" Target="consultantplus://offline/ref=82C11918F85F8854370FAAC0F9DAB761C6E5CBAA04E397414E8EA90087FED5FDEBC8187F2DA7AAAE6C8831518E15308FFAA5D85829CA4E49P8z9D" TargetMode="External"/><Relationship Id="rId25" Type="http://schemas.openxmlformats.org/officeDocument/2006/relationships/hyperlink" Target="consultantplus://offline/ref=0E95A58552127D5E2125A90EF86FD34DC0DCB8E9569C9262F2FDF66BAC3693D75A2F3DD8142C38D2EFhBG" TargetMode="External"/><Relationship Id="rId2" Type="http://schemas.openxmlformats.org/officeDocument/2006/relationships/styles" Target="styles.xml"/><Relationship Id="rId16" Type="http://schemas.openxmlformats.org/officeDocument/2006/relationships/hyperlink" Target="consultantplus://offline/ref=81C525D57D59B911FA894D2A8D56D2767F61EA27A8C7D43EAEDAA0537FE3BAA318C5197FDA692195825AD1106FFCB7A37146515BA00A05D5I5CCJ" TargetMode="External"/><Relationship Id="rId20" Type="http://schemas.openxmlformats.org/officeDocument/2006/relationships/hyperlink" Target="consultantplus://offline/ref=473FF68595AACB601EF8C34D95A0D6FF237C214206F22BA6D424B232A46F605EFD7BEE92FC7F36E0F2E5D8E626C6AE52CDA6C2E61C7F2C02fACA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513156658011FB6F9764AB11CE547A5AD8B936AFC8A236FAC7D727256B04F9DE84561B2C553460A02NAJ" TargetMode="External"/><Relationship Id="rId11" Type="http://schemas.openxmlformats.org/officeDocument/2006/relationships/hyperlink" Target="http://www/bges.ru/" TargetMode="External"/><Relationship Id="rId24" Type="http://schemas.openxmlformats.org/officeDocument/2006/relationships/hyperlink" Target="consultantplus://offline/ref=0E95A58552127D5E2125A90EF86FD34DC0DCB8E9569C9262F2FDF66BAC3693D75A2F3DD1E1h7G" TargetMode="External"/><Relationship Id="rId5" Type="http://schemas.openxmlformats.org/officeDocument/2006/relationships/webSettings" Target="webSettings.xml"/><Relationship Id="rId15" Type="http://schemas.openxmlformats.org/officeDocument/2006/relationships/hyperlink" Target="consultantplus://offline/ref=81C525D57D59B911FA894D2A8D56D2767F69E625A4C7D43EAEDAA0537FE3BAA318C5197FDA6925938B5AD1106FFCB7A37146515BA00A05D5I5CCJ" TargetMode="External"/><Relationship Id="rId23" Type="http://schemas.openxmlformats.org/officeDocument/2006/relationships/hyperlink" Target="consultantplus://offline/ref=0E95A58552127D5E2125A90EF86FD34DC0DCB8E9569C9262F2FDF66BAC3693D75A2F3DD8142C38D3EFh3G" TargetMode="External"/><Relationship Id="rId28" Type="http://schemas.openxmlformats.org/officeDocument/2006/relationships/fontTable" Target="fontTable.xml"/><Relationship Id="rId10" Type="http://schemas.openxmlformats.org/officeDocument/2006/relationships/hyperlink" Target="http://www/bges.ru/" TargetMode="External"/><Relationship Id="rId19" Type="http://schemas.openxmlformats.org/officeDocument/2006/relationships/hyperlink" Target="consultantplus://offline/ref=82C11918F85F8854370FAAC0F9DAB761C6E5CBAA04E397414E8EA90087FED5FDEBC8187F2DA7ABA7678831518E15308FFAA5D85829CA4E49P8z9D" TargetMode="External"/><Relationship Id="rId4" Type="http://schemas.openxmlformats.org/officeDocument/2006/relationships/settings" Target="settings.xml"/><Relationship Id="rId9" Type="http://schemas.openxmlformats.org/officeDocument/2006/relationships/hyperlink" Target="mailto:info@wmrg-sbyt.ru" TargetMode="External"/><Relationship Id="rId14" Type="http://schemas.openxmlformats.org/officeDocument/2006/relationships/hyperlink" Target="http://www/bges.ru/" TargetMode="External"/><Relationship Id="rId22" Type="http://schemas.openxmlformats.org/officeDocument/2006/relationships/hyperlink" Target="consultantplus://offline/ref=381022ABAF4AB0D9D01F1CE2BDEB85B33A9520688D16DE452F4251E04EB932B6688537C53E501B4E4B18AA43EAF1C19D4FF55BDB34AC48C0GAA9F" TargetMode="External"/><Relationship Id="rId27" Type="http://schemas.openxmlformats.org/officeDocument/2006/relationships/hyperlink" Target="consultantplus://offline/ref=0E95A58552127D5E2125A90EF86FD34DC0DCB8E9569C9262F2FDF66BAC3693D75A2F3DD8142C38D2EF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65</Pages>
  <Words>26134</Words>
  <Characters>148965</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to22_user</dc:creator>
  <cp:keywords/>
  <dc:description/>
  <cp:lastModifiedBy>to22_user</cp:lastModifiedBy>
  <cp:revision>5</cp:revision>
  <dcterms:created xsi:type="dcterms:W3CDTF">2019-09-17T08:44:00Z</dcterms:created>
  <dcterms:modified xsi:type="dcterms:W3CDTF">2019-09-17T09:02:00Z</dcterms:modified>
</cp:coreProperties>
</file>