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129" w:rsidRPr="004536AF" w:rsidRDefault="000E6392" w:rsidP="000E6392">
      <w:pPr>
        <w:jc w:val="center"/>
        <w:rPr>
          <w:rFonts w:ascii="Times New Roman" w:hAnsi="Times New Roman" w:cs="Times New Roman"/>
          <w:b/>
          <w:sz w:val="56"/>
          <w:szCs w:val="56"/>
        </w:rPr>
      </w:pPr>
      <w:bookmarkStart w:id="0" w:name="_GoBack"/>
      <w:bookmarkEnd w:id="0"/>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 xml:space="preserve">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w:t>
      </w:r>
      <w:proofErr w:type="spellStart"/>
      <w:r w:rsidRPr="000B72A0">
        <w:rPr>
          <w:sz w:val="28"/>
          <w:szCs w:val="27"/>
        </w:rPr>
        <w:t>Роспотребнадзор</w:t>
      </w:r>
      <w:proofErr w:type="spellEnd"/>
      <w:r w:rsidRPr="000B72A0">
        <w:rPr>
          <w:sz w:val="28"/>
          <w:szCs w:val="27"/>
        </w:rPr>
        <w:t xml:space="preserve">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w:t>
      </w:r>
      <w:proofErr w:type="spellStart"/>
      <w:r w:rsidRPr="000B72A0">
        <w:rPr>
          <w:sz w:val="28"/>
          <w:szCs w:val="27"/>
        </w:rPr>
        <w:t>Роспотребнадзор</w:t>
      </w:r>
      <w:proofErr w:type="spellEnd"/>
      <w:r w:rsidRPr="000B72A0">
        <w:rPr>
          <w:sz w:val="28"/>
          <w:szCs w:val="27"/>
        </w:rPr>
        <w:t xml:space="preserve">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w:t>
      </w:r>
      <w:r w:rsidRPr="000B72A0">
        <w:rPr>
          <w:sz w:val="28"/>
          <w:szCs w:val="27"/>
        </w:rPr>
        <w:lastRenderedPageBreak/>
        <w:t>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 xml:space="preserve">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w:t>
      </w:r>
      <w:r w:rsidRPr="000B72A0">
        <w:rPr>
          <w:sz w:val="28"/>
          <w:szCs w:val="27"/>
        </w:rPr>
        <w:lastRenderedPageBreak/>
        <w:t>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w:t>
      </w:r>
      <w:r w:rsidRPr="000B72A0">
        <w:rPr>
          <w:sz w:val="28"/>
          <w:szCs w:val="28"/>
        </w:rPr>
        <w:lastRenderedPageBreak/>
        <w:t>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 xml:space="preserve">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w:t>
      </w:r>
      <w:proofErr w:type="spellStart"/>
      <w:r w:rsidRPr="000B72A0">
        <w:rPr>
          <w:sz w:val="28"/>
          <w:szCs w:val="28"/>
        </w:rPr>
        <w:t>антиконкурентных</w:t>
      </w:r>
      <w:proofErr w:type="spellEnd"/>
      <w:r w:rsidRPr="000B72A0">
        <w:rPr>
          <w:sz w:val="28"/>
          <w:szCs w:val="28"/>
        </w:rPr>
        <w:t xml:space="preserve">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lastRenderedPageBreak/>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w:t>
      </w:r>
      <w:r w:rsidRPr="000B72A0">
        <w:rPr>
          <w:sz w:val="28"/>
          <w:szCs w:val="28"/>
        </w:rPr>
        <w:lastRenderedPageBreak/>
        <w:t>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Российская Федерация является участником Парижской конвенции по охране промышленной собственности, статья 10 </w:t>
      </w:r>
      <w:proofErr w:type="spellStart"/>
      <w:r w:rsidRPr="000B72A0">
        <w:rPr>
          <w:sz w:val="28"/>
          <w:szCs w:val="28"/>
        </w:rPr>
        <w:t>bis</w:t>
      </w:r>
      <w:proofErr w:type="spellEnd"/>
      <w:r w:rsidRPr="000B72A0">
        <w:rPr>
          <w:sz w:val="28"/>
          <w:szCs w:val="28"/>
        </w:rPr>
        <w:t xml:space="preserve">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w:t>
      </w:r>
      <w:r w:rsidRPr="000B72A0">
        <w:rPr>
          <w:sz w:val="28"/>
          <w:szCs w:val="28"/>
        </w:rPr>
        <w:lastRenderedPageBreak/>
        <w:t>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w:t>
      </w:r>
      <w:r w:rsidRPr="000B72A0">
        <w:rPr>
          <w:sz w:val="28"/>
          <w:szCs w:val="28"/>
        </w:rPr>
        <w:lastRenderedPageBreak/>
        <w:t>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w:t>
      </w:r>
      <w:r w:rsidRPr="00771783">
        <w:rPr>
          <w:rFonts w:ascii="Times New Roman" w:eastAsia="Times New Roman" w:hAnsi="Times New Roman" w:cs="Times New Roman"/>
          <w:sz w:val="28"/>
          <w:szCs w:val="28"/>
          <w:lang w:eastAsia="ru-RU"/>
        </w:rPr>
        <w:lastRenderedPageBreak/>
        <w:t>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7) </w:t>
      </w:r>
      <w:proofErr w:type="spellStart"/>
      <w:r w:rsidRPr="00771783">
        <w:rPr>
          <w:rFonts w:ascii="Times New Roman" w:eastAsia="Times New Roman" w:hAnsi="Times New Roman" w:cs="Times New Roman"/>
          <w:sz w:val="28"/>
          <w:szCs w:val="28"/>
          <w:lang w:eastAsia="ru-RU"/>
        </w:rPr>
        <w:t>государственныому</w:t>
      </w:r>
      <w:proofErr w:type="spellEnd"/>
      <w:r w:rsidRPr="00771783">
        <w:rPr>
          <w:rFonts w:ascii="Times New Roman" w:eastAsia="Times New Roman" w:hAnsi="Times New Roman" w:cs="Times New Roman"/>
          <w:sz w:val="28"/>
          <w:szCs w:val="28"/>
          <w:lang w:eastAsia="ru-RU"/>
        </w:rPr>
        <w:t xml:space="preserve">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w:t>
      </w:r>
      <w:r w:rsidRPr="00771783">
        <w:rPr>
          <w:rFonts w:ascii="Times New Roman" w:eastAsia="Times New Roman" w:hAnsi="Times New Roman" w:cs="Times New Roman"/>
          <w:sz w:val="28"/>
          <w:szCs w:val="28"/>
          <w:lang w:eastAsia="ru-RU"/>
        </w:rPr>
        <w:lastRenderedPageBreak/>
        <w:t>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w:t>
      </w:r>
      <w:r w:rsidRPr="00771783">
        <w:rPr>
          <w:rFonts w:ascii="Times New Roman" w:eastAsia="Times New Roman" w:hAnsi="Times New Roman" w:cs="Times New Roman"/>
          <w:sz w:val="28"/>
          <w:szCs w:val="28"/>
          <w:lang w:eastAsia="ru-RU"/>
        </w:rPr>
        <w:lastRenderedPageBreak/>
        <w:t>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w:t>
      </w:r>
      <w:r w:rsidRPr="003551B0">
        <w:rPr>
          <w:rFonts w:ascii="Times New Roman" w:eastAsia="Times New Roman" w:hAnsi="Times New Roman" w:cs="Times New Roman"/>
          <w:sz w:val="28"/>
          <w:szCs w:val="28"/>
          <w:lang w:eastAsia="ru-RU"/>
        </w:rPr>
        <w:lastRenderedPageBreak/>
        <w:t>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lastRenderedPageBreak/>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w:t>
      </w:r>
      <w:r w:rsidRPr="003551B0">
        <w:rPr>
          <w:rFonts w:ascii="Times New Roman" w:eastAsia="Times New Roman" w:hAnsi="Times New Roman" w:cs="Times New Roman"/>
          <w:sz w:val="28"/>
          <w:szCs w:val="28"/>
          <w:lang w:eastAsia="ru-RU"/>
        </w:rPr>
        <w:lastRenderedPageBreak/>
        <w:t xml:space="preserve">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w:t>
      </w:r>
      <w:proofErr w:type="spellStart"/>
      <w:r w:rsidRPr="0064464E">
        <w:rPr>
          <w:sz w:val="28"/>
          <w:szCs w:val="28"/>
        </w:rPr>
        <w:t>антиконкурентных</w:t>
      </w:r>
      <w:proofErr w:type="spellEnd"/>
      <w:r w:rsidRPr="0064464E">
        <w:rPr>
          <w:sz w:val="28"/>
          <w:szCs w:val="28"/>
        </w:rPr>
        <w:t xml:space="preserve">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w:t>
      </w:r>
      <w:r w:rsidRPr="0064464E">
        <w:rPr>
          <w:sz w:val="28"/>
          <w:szCs w:val="28"/>
        </w:rPr>
        <w:lastRenderedPageBreak/>
        <w:t>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w:t>
      </w:r>
      <w:r w:rsidRPr="0064464E">
        <w:rPr>
          <w:sz w:val="28"/>
          <w:szCs w:val="28"/>
        </w:rPr>
        <w:lastRenderedPageBreak/>
        <w:t>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w:t>
      </w:r>
      <w:proofErr w:type="spellStart"/>
      <w:r w:rsidRPr="0064464E">
        <w:rPr>
          <w:sz w:val="28"/>
          <w:szCs w:val="28"/>
        </w:rPr>
        <w:t>общерегулятивный</w:t>
      </w:r>
      <w:proofErr w:type="spellEnd"/>
      <w:r w:rsidRPr="0064464E">
        <w:rPr>
          <w:sz w:val="28"/>
          <w:szCs w:val="28"/>
        </w:rPr>
        <w:t xml:space="preserve">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 xml:space="preserve">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w:t>
      </w:r>
      <w:r w:rsidR="0064464E" w:rsidRPr="0064464E">
        <w:rPr>
          <w:sz w:val="28"/>
          <w:szCs w:val="28"/>
        </w:rPr>
        <w:lastRenderedPageBreak/>
        <w:t>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lastRenderedPageBreak/>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roofErr w:type="gramEnd"/>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w:t>
      </w:r>
      <w:r w:rsidRPr="0064464E">
        <w:rPr>
          <w:sz w:val="28"/>
          <w:szCs w:val="28"/>
        </w:rPr>
        <w:lastRenderedPageBreak/>
        <w:t>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w:t>
      </w:r>
      <w:r w:rsidRPr="0064464E">
        <w:rPr>
          <w:sz w:val="28"/>
          <w:szCs w:val="28"/>
        </w:rPr>
        <w:lastRenderedPageBreak/>
        <w:t>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lang w:val="x-none"/>
        </w:rPr>
        <w:t>ОПРЕДЕЛЕНИ</w:t>
      </w:r>
      <w:r w:rsidRPr="0068565D">
        <w:rPr>
          <w:rFonts w:ascii="Times New Roman" w:hAnsi="Times New Roman"/>
          <w:b/>
          <w:sz w:val="28"/>
          <w:szCs w:val="28"/>
        </w:rPr>
        <w:t>Е</w:t>
      </w:r>
      <w:r w:rsidRPr="0068565D">
        <w:rPr>
          <w:rFonts w:ascii="Times New Roman" w:hAnsi="Times New Roman"/>
          <w:b/>
          <w:sz w:val="28"/>
          <w:szCs w:val="28"/>
          <w:lang w:val="x-none"/>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val="x-none"/>
        </w:rPr>
      </w:pPr>
      <w:bookmarkStart w:id="1" w:name="bookmark1"/>
      <w:r w:rsidRPr="0068565D">
        <w:rPr>
          <w:rFonts w:ascii="Times New Roman" w:hAnsi="Times New Roman"/>
          <w:b/>
          <w:sz w:val="28"/>
          <w:szCs w:val="28"/>
          <w:lang w:val="x-none"/>
        </w:rPr>
        <w:t>Общие положения</w:t>
      </w:r>
      <w:bookmarkEnd w:id="1"/>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w:t>
      </w:r>
      <w:r w:rsidRPr="0068565D">
        <w:rPr>
          <w:rFonts w:ascii="Times New Roman" w:hAnsi="Times New Roman"/>
          <w:sz w:val="28"/>
          <w:szCs w:val="28"/>
          <w:lang w:val="x-none"/>
        </w:rPr>
        <w:lastRenderedPageBreak/>
        <w:t>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val="x-none"/>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val="x-none"/>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val="x-none"/>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w:t>
      </w:r>
      <w:r w:rsidRPr="0068565D">
        <w:rPr>
          <w:rFonts w:ascii="Times New Roman" w:hAnsi="Times New Roman"/>
          <w:sz w:val="28"/>
          <w:szCs w:val="28"/>
          <w:lang w:val="x-none"/>
        </w:rPr>
        <w:lastRenderedPageBreak/>
        <w:t>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val="x-none"/>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val="x-none"/>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метод</w:t>
      </w:r>
      <w:r w:rsidRPr="0068565D">
        <w:rPr>
          <w:rFonts w:ascii="Times New Roman" w:hAnsi="Times New Roman"/>
          <w:sz w:val="28"/>
          <w:szCs w:val="28"/>
          <w:lang w:val="x-none"/>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val="x-none"/>
        </w:rPr>
      </w:pPr>
      <w:r w:rsidRPr="001375B6">
        <w:rPr>
          <w:rFonts w:ascii="Times New Roman" w:hAnsi="Times New Roman"/>
          <w:sz w:val="28"/>
          <w:szCs w:val="28"/>
          <w:lang w:val="x-none"/>
        </w:rPr>
        <w:t xml:space="preserve">Согласно части 4 статьи 6 Закона о защите конкуренции цена товара не признается монопольно высокой в случае </w:t>
      </w:r>
      <w:proofErr w:type="spellStart"/>
      <w:r w:rsidRPr="001375B6">
        <w:rPr>
          <w:rFonts w:ascii="Times New Roman" w:hAnsi="Times New Roman"/>
          <w:sz w:val="28"/>
          <w:szCs w:val="28"/>
          <w:lang w:val="x-none"/>
        </w:rPr>
        <w:t>непревышения</w:t>
      </w:r>
      <w:proofErr w:type="spellEnd"/>
      <w:r w:rsidRPr="001375B6">
        <w:rPr>
          <w:rFonts w:ascii="Times New Roman" w:hAnsi="Times New Roman"/>
          <w:sz w:val="28"/>
          <w:szCs w:val="28"/>
          <w:lang w:val="x-none"/>
        </w:rPr>
        <w:t xml:space="preserve">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2" w:name="bookmark2"/>
      <w:r w:rsidRPr="0068565D">
        <w:rPr>
          <w:rFonts w:ascii="Times New Roman" w:hAnsi="Times New Roman"/>
          <w:b/>
          <w:sz w:val="28"/>
          <w:szCs w:val="28"/>
        </w:rPr>
        <w:t>Метод</w:t>
      </w:r>
      <w:r w:rsidRPr="0068565D">
        <w:rPr>
          <w:rFonts w:ascii="Times New Roman" w:hAnsi="Times New Roman"/>
          <w:b/>
          <w:sz w:val="28"/>
          <w:szCs w:val="28"/>
          <w:lang w:val="x-none"/>
        </w:rPr>
        <w:t xml:space="preserve"> сопоставимых рынков</w:t>
      </w:r>
      <w:bookmarkEnd w:id="2"/>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Оценк</w:t>
      </w:r>
      <w:r w:rsidRPr="0068565D">
        <w:rPr>
          <w:rFonts w:ascii="Times New Roman" w:hAnsi="Times New Roman"/>
          <w:sz w:val="28"/>
          <w:szCs w:val="28"/>
        </w:rPr>
        <w:t>у</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lang w:val="x-none"/>
        </w:rPr>
        <w:t xml:space="preserve"> товара на предмет того</w:t>
      </w:r>
      <w:r w:rsidRPr="0068565D">
        <w:rPr>
          <w:rFonts w:ascii="Times New Roman" w:hAnsi="Times New Roman"/>
          <w:sz w:val="28"/>
          <w:szCs w:val="28"/>
          <w:lang w:val="x-none"/>
        </w:rPr>
        <w:t xml:space="preserve"> является ли она</w:t>
      </w:r>
      <w:r>
        <w:rPr>
          <w:rFonts w:ascii="Times New Roman" w:hAnsi="Times New Roman"/>
          <w:sz w:val="28"/>
          <w:szCs w:val="28"/>
          <w:lang w:val="x-none"/>
        </w:rPr>
        <w:t xml:space="preserve"> монопольно высокой или низкой </w:t>
      </w:r>
      <w:r w:rsidRPr="0068565D">
        <w:rPr>
          <w:rFonts w:ascii="Times New Roman" w:hAnsi="Times New Roman"/>
          <w:sz w:val="28"/>
          <w:szCs w:val="28"/>
          <w:lang w:val="x-none"/>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val="x-none"/>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val="x-none"/>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Пунктом 2 част</w:t>
      </w:r>
      <w:r>
        <w:rPr>
          <w:rFonts w:ascii="Times New Roman" w:hAnsi="Times New Roman"/>
          <w:sz w:val="28"/>
          <w:szCs w:val="28"/>
        </w:rPr>
        <w:t>и</w:t>
      </w:r>
      <w:r w:rsidRPr="0068565D">
        <w:rPr>
          <w:rFonts w:ascii="Times New Roman" w:hAnsi="Times New Roman"/>
          <w:sz w:val="28"/>
          <w:szCs w:val="28"/>
          <w:lang w:val="x-none"/>
        </w:rPr>
        <w:t xml:space="preserve"> 2 статьи 7 Закона о защите конкуренции установлено, что цена не п</w:t>
      </w:r>
      <w:r>
        <w:rPr>
          <w:rFonts w:ascii="Times New Roman" w:hAnsi="Times New Roman"/>
          <w:sz w:val="28"/>
          <w:szCs w:val="28"/>
          <w:lang w:val="x-none"/>
        </w:rPr>
        <w:t>ризнается монопольно низкой ценой</w:t>
      </w:r>
      <w:r w:rsidRPr="0068565D">
        <w:rPr>
          <w:rFonts w:ascii="Times New Roman" w:hAnsi="Times New Roman"/>
          <w:sz w:val="28"/>
          <w:szCs w:val="28"/>
          <w:lang w:val="x-none"/>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Поэтому</w:t>
      </w:r>
      <w:r w:rsidRPr="0068565D">
        <w:rPr>
          <w:rFonts w:ascii="Times New Roman" w:hAnsi="Times New Roman"/>
          <w:sz w:val="28"/>
          <w:szCs w:val="28"/>
        </w:rPr>
        <w:t xml:space="preserve"> </w:t>
      </w:r>
      <w:r w:rsidRPr="0068565D">
        <w:rPr>
          <w:rFonts w:ascii="Times New Roman" w:hAnsi="Times New Roman"/>
          <w:sz w:val="28"/>
          <w:szCs w:val="28"/>
          <w:lang w:val="x-none"/>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val="x-none"/>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val="x-none"/>
        </w:rPr>
        <w:t xml:space="preserve">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 xml:space="preserve">наличия сопоставимого конкурентного рынка </w:t>
      </w:r>
      <w:r w:rsidRPr="0068565D">
        <w:rPr>
          <w:rFonts w:ascii="Times New Roman" w:hAnsi="Times New Roman"/>
          <w:sz w:val="28"/>
          <w:szCs w:val="28"/>
        </w:rPr>
        <w:t>осуществляется</w:t>
      </w:r>
      <w:r>
        <w:rPr>
          <w:rFonts w:ascii="Times New Roman" w:hAnsi="Times New Roman"/>
          <w:sz w:val="28"/>
          <w:szCs w:val="28"/>
        </w:rPr>
        <w:t xml:space="preserve"> </w:t>
      </w:r>
      <w:r w:rsidRPr="0068565D">
        <w:rPr>
          <w:rFonts w:ascii="Times New Roman" w:hAnsi="Times New Roman"/>
          <w:sz w:val="28"/>
          <w:szCs w:val="28"/>
          <w:lang w:val="x-none"/>
        </w:rPr>
        <w:t>антимонопольн</w:t>
      </w:r>
      <w:r w:rsidRPr="0068565D">
        <w:rPr>
          <w:rFonts w:ascii="Times New Roman" w:hAnsi="Times New Roman"/>
          <w:sz w:val="28"/>
          <w:szCs w:val="28"/>
        </w:rPr>
        <w:t>ым</w:t>
      </w:r>
      <w:r w:rsidRPr="0068565D">
        <w:rPr>
          <w:rFonts w:ascii="Times New Roman" w:hAnsi="Times New Roman"/>
          <w:sz w:val="28"/>
          <w:szCs w:val="28"/>
          <w:lang w:val="x-none"/>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val="x-none"/>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val="x-none"/>
        </w:rPr>
        <w:t xml:space="preserve"> определения монопольно высокой цены, предусмотренных </w:t>
      </w:r>
      <w:hyperlink r:id="rId9" w:history="1">
        <w:r w:rsidRPr="0068565D">
          <w:rPr>
            <w:rStyle w:val="a8"/>
            <w:rFonts w:ascii="Times New Roman" w:hAnsi="Times New Roman"/>
            <w:i/>
            <w:sz w:val="28"/>
            <w:szCs w:val="28"/>
            <w:lang w:val="x-none"/>
          </w:rPr>
          <w:t>статьей 6</w:t>
        </w:r>
      </w:hyperlink>
      <w:r w:rsidRPr="0068565D">
        <w:rPr>
          <w:rFonts w:ascii="Times New Roman" w:hAnsi="Times New Roman"/>
          <w:i/>
          <w:sz w:val="28"/>
          <w:szCs w:val="28"/>
          <w:lang w:val="x-none"/>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lastRenderedPageBreak/>
        <w:t xml:space="preserve">В частности, выводы антимонопольного органа о превышении цены на авиационный керосин основаны на представленных </w:t>
      </w:r>
      <w:proofErr w:type="spellStart"/>
      <w:r w:rsidRPr="0068565D">
        <w:rPr>
          <w:rFonts w:ascii="Times New Roman" w:hAnsi="Times New Roman"/>
          <w:i/>
          <w:sz w:val="28"/>
          <w:szCs w:val="28"/>
          <w:lang w:val="x-none"/>
        </w:rPr>
        <w:t>Росавиацией</w:t>
      </w:r>
      <w:proofErr w:type="spellEnd"/>
      <w:r w:rsidRPr="0068565D">
        <w:rPr>
          <w:rFonts w:ascii="Times New Roman" w:hAnsi="Times New Roman"/>
          <w:i/>
          <w:sz w:val="28"/>
          <w:szCs w:val="28"/>
          <w:lang w:val="x-none"/>
        </w:rPr>
        <w:t xml:space="preserve">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3" w:name="bookmark3"/>
      <w:r w:rsidRPr="0068565D">
        <w:rPr>
          <w:rFonts w:ascii="Times New Roman" w:hAnsi="Times New Roman"/>
          <w:b/>
          <w:sz w:val="28"/>
          <w:szCs w:val="28"/>
          <w:lang w:val="x-none"/>
        </w:rPr>
        <w:t xml:space="preserve">Затратный </w:t>
      </w:r>
      <w:bookmarkEnd w:id="3"/>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val="x-none"/>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lang w:val="x-none"/>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прибыль хозяйствующего субъекта</w:t>
      </w:r>
      <w:r w:rsidRPr="0068565D">
        <w:rPr>
          <w:rFonts w:ascii="Times New Roman" w:hAnsi="Times New Roman"/>
          <w:sz w:val="28"/>
          <w:szCs w:val="28"/>
          <w:lang w:val="x-none"/>
        </w:rPr>
        <w:t xml:space="preserve"> </w:t>
      </w:r>
      <w:r w:rsidRPr="0068565D">
        <w:rPr>
          <w:rFonts w:ascii="Times New Roman" w:hAnsi="Times New Roman"/>
          <w:sz w:val="28"/>
          <w:szCs w:val="28"/>
        </w:rPr>
        <w:t>от реализации товара</w:t>
      </w:r>
      <w:r w:rsidRPr="0068565D">
        <w:rPr>
          <w:rFonts w:ascii="Times New Roman" w:hAnsi="Times New Roman"/>
          <w:sz w:val="28"/>
          <w:szCs w:val="28"/>
          <w:lang w:val="x-none"/>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В рамках  </w:t>
      </w:r>
      <w:r w:rsidRPr="0068565D">
        <w:rPr>
          <w:rFonts w:ascii="Times New Roman" w:hAnsi="Times New Roman"/>
          <w:sz w:val="28"/>
          <w:szCs w:val="28"/>
          <w:lang w:val="x-none"/>
        </w:rPr>
        <w:t>исследовани</w:t>
      </w:r>
      <w:r w:rsidRPr="0068565D">
        <w:rPr>
          <w:rFonts w:ascii="Times New Roman" w:hAnsi="Times New Roman"/>
          <w:sz w:val="28"/>
          <w:szCs w:val="28"/>
        </w:rPr>
        <w:t>я</w:t>
      </w:r>
      <w:r w:rsidRPr="0068565D">
        <w:rPr>
          <w:rFonts w:ascii="Times New Roman" w:hAnsi="Times New Roman"/>
          <w:sz w:val="28"/>
          <w:szCs w:val="28"/>
          <w:lang w:val="x-none"/>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val="x-none"/>
        </w:rPr>
        <w:t>оцен</w:t>
      </w:r>
      <w:r w:rsidRPr="0068565D">
        <w:rPr>
          <w:rFonts w:ascii="Times New Roman" w:hAnsi="Times New Roman"/>
          <w:sz w:val="28"/>
          <w:szCs w:val="28"/>
        </w:rPr>
        <w:t>ивать</w:t>
      </w:r>
      <w:r w:rsidRPr="0068565D">
        <w:rPr>
          <w:rFonts w:ascii="Times New Roman" w:hAnsi="Times New Roman"/>
          <w:sz w:val="28"/>
          <w:szCs w:val="28"/>
          <w:lang w:val="x-none"/>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val="x-none"/>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val="x-none"/>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val="x-none"/>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Следует отметить, что каждый товарный рын</w:t>
      </w:r>
      <w:r>
        <w:rPr>
          <w:rFonts w:ascii="Times New Roman" w:hAnsi="Times New Roman"/>
          <w:sz w:val="28"/>
          <w:szCs w:val="28"/>
          <w:lang w:val="x-none"/>
        </w:rPr>
        <w:t xml:space="preserve">ок может иметь ряд особенностей, </w:t>
      </w:r>
      <w:r w:rsidRPr="0068565D">
        <w:rPr>
          <w:rFonts w:ascii="Times New Roman" w:hAnsi="Times New Roman"/>
          <w:sz w:val="28"/>
          <w:szCs w:val="28"/>
          <w:lang w:val="x-none"/>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val="x-none"/>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val="x-none"/>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val="x-none"/>
        </w:rPr>
        <w:t xml:space="preserve"> цены на товар</w:t>
      </w:r>
      <w:r w:rsidRPr="0068565D">
        <w:rPr>
          <w:rFonts w:ascii="Times New Roman" w:hAnsi="Times New Roman"/>
          <w:sz w:val="28"/>
          <w:szCs w:val="28"/>
        </w:rPr>
        <w:t>,</w:t>
      </w:r>
      <w:r w:rsidRPr="0068565D">
        <w:rPr>
          <w:rFonts w:ascii="Times New Roman" w:hAnsi="Times New Roman"/>
          <w:sz w:val="28"/>
          <w:szCs w:val="28"/>
          <w:lang w:val="x-none"/>
        </w:rPr>
        <w:t xml:space="preserve"> </w:t>
      </w:r>
      <w:r w:rsidRPr="0068565D">
        <w:rPr>
          <w:rFonts w:ascii="Times New Roman" w:hAnsi="Times New Roman"/>
          <w:sz w:val="28"/>
          <w:szCs w:val="28"/>
        </w:rPr>
        <w:t xml:space="preserve">обусловленное </w:t>
      </w:r>
      <w:r w:rsidRPr="0068565D">
        <w:rPr>
          <w:rFonts w:ascii="Times New Roman" w:hAnsi="Times New Roman"/>
          <w:sz w:val="28"/>
          <w:szCs w:val="28"/>
          <w:lang w:val="x-none"/>
        </w:rPr>
        <w:lastRenderedPageBreak/>
        <w:t>резк</w:t>
      </w:r>
      <w:r w:rsidRPr="0068565D">
        <w:rPr>
          <w:rFonts w:ascii="Times New Roman" w:hAnsi="Times New Roman"/>
          <w:sz w:val="28"/>
          <w:szCs w:val="28"/>
        </w:rPr>
        <w:t>им</w:t>
      </w:r>
      <w:r w:rsidRPr="0068565D">
        <w:rPr>
          <w:rFonts w:ascii="Times New Roman" w:hAnsi="Times New Roman"/>
          <w:sz w:val="28"/>
          <w:szCs w:val="28"/>
          <w:lang w:val="x-none"/>
        </w:rPr>
        <w:t xml:space="preserve"> увеличени</w:t>
      </w:r>
      <w:r w:rsidRPr="0068565D">
        <w:rPr>
          <w:rFonts w:ascii="Times New Roman" w:hAnsi="Times New Roman"/>
          <w:sz w:val="28"/>
          <w:szCs w:val="28"/>
        </w:rPr>
        <w:t>ем</w:t>
      </w:r>
      <w:r w:rsidRPr="0068565D">
        <w:rPr>
          <w:rFonts w:ascii="Times New Roman" w:hAnsi="Times New Roman"/>
          <w:sz w:val="28"/>
          <w:szCs w:val="28"/>
          <w:lang w:val="x-none"/>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val="x-none"/>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монопольно высок</w:t>
      </w:r>
      <w:r w:rsidRPr="0068565D">
        <w:rPr>
          <w:rFonts w:ascii="Times New Roman" w:hAnsi="Times New Roman"/>
          <w:sz w:val="28"/>
          <w:szCs w:val="28"/>
        </w:rPr>
        <w:t>ой</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val="x-none"/>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val="x-none"/>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val="x-none"/>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val="x-none"/>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val="x-none"/>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val="x-none"/>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val="x-none"/>
        </w:rPr>
        <w:t>не связанные</w:t>
      </w:r>
      <w:r w:rsidRPr="0068565D">
        <w:rPr>
          <w:rFonts w:ascii="Times New Roman" w:hAnsi="Times New Roman"/>
          <w:i/>
          <w:sz w:val="28"/>
          <w:szCs w:val="28"/>
          <w:lang w:val="x-none"/>
        </w:rPr>
        <w:t xml:space="preserve"> с отгрузкой зерна интервенционного фонда; имеется </w:t>
      </w:r>
      <w:r w:rsidRPr="0068565D">
        <w:rPr>
          <w:rFonts w:ascii="Times New Roman" w:hAnsi="Times New Roman"/>
          <w:i/>
          <w:sz w:val="28"/>
          <w:szCs w:val="28"/>
          <w:u w:val="single"/>
          <w:lang w:val="x-none"/>
        </w:rPr>
        <w:t>несоответствие фактических затрат</w:t>
      </w:r>
      <w:r w:rsidRPr="0068565D">
        <w:rPr>
          <w:rFonts w:ascii="Times New Roman" w:hAnsi="Times New Roman"/>
          <w:i/>
          <w:sz w:val="28"/>
          <w:szCs w:val="28"/>
          <w:lang w:val="x-none"/>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lang w:val="x-none"/>
        </w:rPr>
        <w:t>несоответствие их данным первичных документов</w:t>
      </w:r>
      <w:r w:rsidRPr="0068565D">
        <w:rPr>
          <w:rFonts w:ascii="Times New Roman" w:hAnsi="Times New Roman"/>
          <w:i/>
          <w:sz w:val="28"/>
          <w:szCs w:val="28"/>
          <w:lang w:val="x-none"/>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val="x-none"/>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68565D">
        <w:rPr>
          <w:rFonts w:ascii="Times New Roman" w:hAnsi="Times New Roman"/>
          <w:sz w:val="28"/>
          <w:szCs w:val="28"/>
        </w:rPr>
        <w:t xml:space="preserve"> </w:t>
      </w:r>
      <w:r w:rsidRPr="0068565D">
        <w:rPr>
          <w:rFonts w:ascii="Times New Roman" w:hAnsi="Times New Roman"/>
          <w:sz w:val="28"/>
          <w:szCs w:val="28"/>
          <w:lang w:val="x-none"/>
        </w:rPr>
        <w:t>(для тех рынков</w:t>
      </w:r>
      <w:r w:rsidRPr="0068565D">
        <w:rPr>
          <w:rFonts w:ascii="Times New Roman" w:hAnsi="Times New Roman"/>
          <w:sz w:val="28"/>
          <w:szCs w:val="28"/>
        </w:rPr>
        <w:t>,</w:t>
      </w:r>
      <w:r w:rsidRPr="0068565D">
        <w:rPr>
          <w:rFonts w:ascii="Times New Roman" w:hAnsi="Times New Roman"/>
          <w:sz w:val="28"/>
          <w:szCs w:val="28"/>
          <w:lang w:val="x-none"/>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i/>
          <w:sz w:val="28"/>
          <w:szCs w:val="28"/>
          <w:lang w:val="x-none"/>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val="x-none"/>
        </w:rPr>
        <w:t xml:space="preserve"> с выводами антимонопольного органа об установлении монопольно высокой цены на услуги по </w:t>
      </w:r>
      <w:proofErr w:type="spellStart"/>
      <w:r w:rsidRPr="0068565D">
        <w:rPr>
          <w:rFonts w:ascii="Times New Roman" w:hAnsi="Times New Roman"/>
          <w:i/>
          <w:sz w:val="28"/>
          <w:szCs w:val="28"/>
          <w:lang w:val="x-none"/>
        </w:rPr>
        <w:t>топливообеспечению</w:t>
      </w:r>
      <w:proofErr w:type="spellEnd"/>
      <w:r w:rsidRPr="0068565D">
        <w:rPr>
          <w:rFonts w:ascii="Times New Roman" w:hAnsi="Times New Roman"/>
          <w:i/>
          <w:sz w:val="28"/>
          <w:szCs w:val="28"/>
          <w:lang w:val="x-none"/>
        </w:rPr>
        <w:t>, указывавш</w:t>
      </w:r>
      <w:r w:rsidRPr="0068565D">
        <w:rPr>
          <w:rFonts w:ascii="Times New Roman" w:hAnsi="Times New Roman"/>
          <w:i/>
          <w:sz w:val="28"/>
          <w:szCs w:val="28"/>
        </w:rPr>
        <w:t>ими</w:t>
      </w:r>
      <w:r w:rsidRPr="0068565D">
        <w:rPr>
          <w:rFonts w:ascii="Times New Roman" w:hAnsi="Times New Roman"/>
          <w:i/>
          <w:sz w:val="28"/>
          <w:szCs w:val="28"/>
          <w:lang w:val="x-none"/>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w:t>
      </w:r>
      <w:proofErr w:type="spellStart"/>
      <w:r w:rsidRPr="0068565D">
        <w:rPr>
          <w:rFonts w:ascii="Times New Roman" w:hAnsi="Times New Roman"/>
          <w:i/>
          <w:sz w:val="28"/>
          <w:szCs w:val="28"/>
          <w:lang w:val="x-none"/>
        </w:rPr>
        <w:t>АвиаГСМ</w:t>
      </w:r>
      <w:proofErr w:type="spellEnd"/>
      <w:r w:rsidRPr="0068565D">
        <w:rPr>
          <w:rFonts w:ascii="Times New Roman" w:hAnsi="Times New Roman"/>
          <w:i/>
          <w:sz w:val="28"/>
          <w:szCs w:val="28"/>
          <w:lang w:val="x-none"/>
        </w:rPr>
        <w:t>» в спорный период превышала предельный уровень рентабельности, установленный нормативными актами).</w:t>
      </w:r>
      <w:r w:rsidRPr="0068565D">
        <w:rPr>
          <w:rFonts w:ascii="Times New Roman" w:hAnsi="Times New Roman"/>
          <w:i/>
          <w:sz w:val="28"/>
          <w:szCs w:val="28"/>
        </w:rPr>
        <w:t xml:space="preserve"> </w:t>
      </w:r>
      <w:r w:rsidRPr="0068565D">
        <w:rPr>
          <w:rFonts w:ascii="Times New Roman" w:hAnsi="Times New Roman"/>
          <w:sz w:val="28"/>
          <w:szCs w:val="28"/>
          <w:lang w:val="x-none"/>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val="x-none"/>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val="x-none"/>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r w:rsidRPr="0068565D">
        <w:rPr>
          <w:rFonts w:ascii="Times New Roman" w:hAnsi="Times New Roman"/>
          <w:b/>
          <w:sz w:val="28"/>
          <w:szCs w:val="28"/>
          <w:lang w:val="x-none"/>
        </w:rPr>
        <w:t>Исключения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Закон о защите конкуренции не позволяет признат</w:t>
      </w:r>
      <w:r>
        <w:rPr>
          <w:rFonts w:ascii="Times New Roman" w:hAnsi="Times New Roman"/>
          <w:sz w:val="28"/>
          <w:szCs w:val="28"/>
          <w:lang w:val="x-none"/>
        </w:rPr>
        <w:t>ь монопольно высокой цену товара</w:t>
      </w:r>
      <w:r w:rsidRPr="0068565D">
        <w:rPr>
          <w:rFonts w:ascii="Times New Roman" w:hAnsi="Times New Roman"/>
          <w:sz w:val="28"/>
          <w:szCs w:val="28"/>
          <w:lang w:val="x-none"/>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proofErr w:type="spellStart"/>
      <w:r w:rsidRPr="0068565D">
        <w:rPr>
          <w:rFonts w:ascii="Times New Roman" w:hAnsi="Times New Roman"/>
          <w:sz w:val="28"/>
          <w:szCs w:val="28"/>
          <w:lang w:val="x-none"/>
        </w:rPr>
        <w:t>непр</w:t>
      </w:r>
      <w:r w:rsidRPr="0068565D">
        <w:rPr>
          <w:rFonts w:ascii="Times New Roman" w:hAnsi="Times New Roman"/>
          <w:sz w:val="28"/>
          <w:szCs w:val="28"/>
        </w:rPr>
        <w:t>е</w:t>
      </w:r>
      <w:r w:rsidRPr="0068565D">
        <w:rPr>
          <w:rFonts w:ascii="Times New Roman" w:hAnsi="Times New Roman"/>
          <w:sz w:val="28"/>
          <w:szCs w:val="28"/>
          <w:lang w:val="x-none"/>
        </w:rPr>
        <w:t>вышения</w:t>
      </w:r>
      <w:proofErr w:type="spellEnd"/>
      <w:r w:rsidRPr="0068565D">
        <w:rPr>
          <w:rFonts w:ascii="Times New Roman" w:hAnsi="Times New Roman"/>
          <w:sz w:val="28"/>
          <w:szCs w:val="28"/>
          <w:lang w:val="x-none"/>
        </w:rPr>
        <w:t xml:space="preserve">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val="x-none"/>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val="x-none"/>
        </w:rPr>
        <w:t>признает монопольно низкой цену</w:t>
      </w:r>
      <w:r w:rsidRPr="0068565D">
        <w:rPr>
          <w:rFonts w:ascii="Times New Roman" w:hAnsi="Times New Roman"/>
          <w:sz w:val="28"/>
          <w:szCs w:val="28"/>
          <w:lang w:val="x-none"/>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val="x-none"/>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val="x-none"/>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val="x-none"/>
        </w:rPr>
        <w:t>1</w:t>
      </w:r>
      <w:r w:rsidRPr="0068565D">
        <w:rPr>
          <w:rFonts w:ascii="Times New Roman" w:hAnsi="Times New Roman"/>
          <w:sz w:val="28"/>
          <w:szCs w:val="28"/>
          <w:lang w:val="x-none"/>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val="x-none"/>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 xml:space="preserve">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w:t>
      </w:r>
      <w:r w:rsidRPr="007F49C6">
        <w:rPr>
          <w:rFonts w:ascii="Times New Roman" w:hAnsi="Times New Roman"/>
          <w:sz w:val="28"/>
          <w:szCs w:val="28"/>
        </w:rPr>
        <w:lastRenderedPageBreak/>
        <w:t>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w:t>
      </w:r>
      <w:r w:rsidRPr="004D7F6B">
        <w:rPr>
          <w:rFonts w:ascii="Times New Roman" w:hAnsi="Times New Roman"/>
          <w:sz w:val="28"/>
          <w:szCs w:val="28"/>
        </w:rPr>
        <w:lastRenderedPageBreak/>
        <w:t>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lastRenderedPageBreak/>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В тоже время в качестве допустимых «вертикальных» соглашений могут быть признаны дилерские соглашения между  автопроизводителями/</w:t>
      </w:r>
      <w:proofErr w:type="spellStart"/>
      <w:r>
        <w:t>автодистрибьюторами</w:t>
      </w:r>
      <w:proofErr w:type="spellEnd"/>
      <w:r>
        <w:t xml:space="preserve">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автопроизводителями/</w:t>
      </w:r>
      <w:proofErr w:type="spellStart"/>
      <w:r w:rsidRPr="00CC442C">
        <w:t>автодистрибьюторами</w:t>
      </w:r>
      <w:proofErr w:type="spellEnd"/>
      <w:r w:rsidRPr="00CC442C">
        <w:t>,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lastRenderedPageBreak/>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proofErr w:type="spellStart"/>
      <w:r w:rsidRPr="00CC442C">
        <w:rPr>
          <w:rFonts w:ascii="Times New Roman" w:hAnsi="Times New Roman"/>
          <w:sz w:val="28"/>
          <w:szCs w:val="28"/>
        </w:rPr>
        <w:t>негарантийного</w:t>
      </w:r>
      <w:proofErr w:type="spellEnd"/>
      <w:r w:rsidRPr="00CC442C">
        <w:rPr>
          <w:rFonts w:ascii="Times New Roman" w:hAnsi="Times New Roman"/>
          <w:sz w:val="28"/>
          <w:szCs w:val="28"/>
        </w:rPr>
        <w:t xml:space="preserve">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В соответствии с Законом о защите конкуренции одинаково недопустимыми являются как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так и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 xml:space="preserve">При этом,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B65DDA">
        <w:rPr>
          <w:rFonts w:ascii="Times New Roman" w:hAnsi="Times New Roman"/>
          <w:sz w:val="28"/>
          <w:szCs w:val="28"/>
        </w:rPr>
        <w:lastRenderedPageBreak/>
        <w:t>Следовательно</w:t>
      </w:r>
      <w:proofErr w:type="gramEnd"/>
      <w:r w:rsidRPr="00B65DDA">
        <w:rPr>
          <w:rFonts w:ascii="Times New Roman" w:hAnsi="Times New Roman"/>
          <w:sz w:val="28"/>
          <w:szCs w:val="28"/>
        </w:rPr>
        <w:t xml:space="preserve">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4" w:name="Par0"/>
      <w:bookmarkEnd w:id="4"/>
      <w:r w:rsidRPr="00B65DDA">
        <w:rPr>
          <w:rFonts w:ascii="Times New Roman" w:hAnsi="Times New Roman"/>
          <w:sz w:val="28"/>
          <w:szCs w:val="28"/>
          <w:lang w:eastAsia="ru-RU"/>
        </w:rPr>
        <w:t xml:space="preserve">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w:t>
      </w:r>
      <w:proofErr w:type="gramStart"/>
      <w:r w:rsidRPr="00B65DDA">
        <w:rPr>
          <w:rFonts w:ascii="Times New Roman" w:hAnsi="Times New Roman"/>
          <w:sz w:val="28"/>
          <w:szCs w:val="28"/>
          <w:lang w:eastAsia="ru-RU"/>
        </w:rPr>
        <w:t>к</w:t>
      </w:r>
      <w:proofErr w:type="gramEnd"/>
      <w:r w:rsidRPr="00B65DDA">
        <w:rPr>
          <w:rFonts w:ascii="Times New Roman" w:hAnsi="Times New Roman"/>
          <w:sz w:val="28"/>
          <w:szCs w:val="28"/>
          <w:lang w:eastAsia="ru-RU"/>
        </w:rPr>
        <w:t>:</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6"/>
      <w:bookmarkEnd w:id="5"/>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9"/>
      <w:bookmarkEnd w:id="6"/>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7" w:name="Par10"/>
      <w:bookmarkEnd w:id="7"/>
      <w:r w:rsidRPr="00B65DDA">
        <w:rPr>
          <w:rFonts w:ascii="Times New Roman" w:hAnsi="Times New Roman"/>
          <w:sz w:val="28"/>
          <w:szCs w:val="28"/>
          <w:lang w:eastAsia="ru-RU"/>
        </w:rPr>
        <w:t xml:space="preserve">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w:t>
      </w:r>
      <w:r w:rsidRPr="00B65DDA">
        <w:rPr>
          <w:rFonts w:ascii="Times New Roman" w:hAnsi="Times New Roman"/>
          <w:sz w:val="28"/>
          <w:szCs w:val="28"/>
          <w:lang w:eastAsia="ru-RU"/>
        </w:rPr>
        <w:lastRenderedPageBreak/>
        <w:t>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w:t>
      </w:r>
      <w:proofErr w:type="gramEnd"/>
      <w:r w:rsidRPr="00B65DDA">
        <w:rPr>
          <w:rFonts w:ascii="Times New Roman" w:hAnsi="Times New Roman"/>
          <w:sz w:val="28"/>
          <w:szCs w:val="28"/>
          <w:lang w:eastAsia="ru-RU"/>
        </w:rPr>
        <w:t xml:space="preserve">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8" w:name="Par7"/>
      <w:bookmarkEnd w:id="8"/>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w:t>
      </w:r>
      <w:r w:rsidRPr="00B65DDA">
        <w:rPr>
          <w:rFonts w:ascii="Times New Roman" w:hAnsi="Times New Roman"/>
          <w:sz w:val="28"/>
          <w:szCs w:val="28"/>
        </w:rPr>
        <w:lastRenderedPageBreak/>
        <w:t>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w:t>
      </w:r>
      <w:proofErr w:type="gramStart"/>
      <w:r w:rsidRPr="00B65DDA">
        <w:rPr>
          <w:rFonts w:ascii="Times New Roman" w:hAnsi="Times New Roman"/>
          <w:sz w:val="28"/>
          <w:szCs w:val="28"/>
        </w:rPr>
        <w:t>кт впр</w:t>
      </w:r>
      <w:proofErr w:type="gramEnd"/>
      <w:r w:rsidRPr="00B65DDA">
        <w:rPr>
          <w:rFonts w:ascii="Times New Roman" w:hAnsi="Times New Roman"/>
          <w:sz w:val="28"/>
          <w:szCs w:val="28"/>
        </w:rPr>
        <w:t>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При доказывании </w:t>
      </w:r>
      <w:proofErr w:type="spellStart"/>
      <w:r w:rsidRPr="00B65DDA">
        <w:rPr>
          <w:rFonts w:ascii="Times New Roman" w:hAnsi="Times New Roman"/>
          <w:sz w:val="28"/>
          <w:szCs w:val="28"/>
        </w:rPr>
        <w:t>антиконкурентных</w:t>
      </w:r>
      <w:proofErr w:type="spellEnd"/>
      <w:r w:rsidRPr="00B65DDA">
        <w:rPr>
          <w:rFonts w:ascii="Times New Roman" w:hAnsi="Times New Roman"/>
          <w:sz w:val="28"/>
          <w:szCs w:val="28"/>
        </w:rPr>
        <w:t xml:space="preserve">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Прямыми доказательствами наличия </w:t>
      </w:r>
      <w:proofErr w:type="spellStart"/>
      <w:r w:rsidRPr="00B65DDA">
        <w:rPr>
          <w:rFonts w:ascii="Times New Roman" w:hAnsi="Times New Roman"/>
          <w:sz w:val="28"/>
          <w:szCs w:val="28"/>
        </w:rPr>
        <w:t>антиконкурентного</w:t>
      </w:r>
      <w:proofErr w:type="spellEnd"/>
      <w:r w:rsidRPr="00B65DDA">
        <w:rPr>
          <w:rFonts w:ascii="Times New Roman" w:hAnsi="Times New Roman"/>
          <w:sz w:val="28"/>
          <w:szCs w:val="28"/>
        </w:rPr>
        <w:t xml:space="preserve">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Факт заключения </w:t>
      </w:r>
      <w:proofErr w:type="spellStart"/>
      <w:r w:rsidRPr="00B65DDA">
        <w:rPr>
          <w:rFonts w:ascii="Times New Roman" w:hAnsi="Times New Roman"/>
          <w:sz w:val="28"/>
          <w:szCs w:val="28"/>
        </w:rPr>
        <w:t>антиконкурентного</w:t>
      </w:r>
      <w:proofErr w:type="spellEnd"/>
      <w:r w:rsidRPr="00B65DDA">
        <w:rPr>
          <w:rFonts w:ascii="Times New Roman" w:hAnsi="Times New Roman"/>
          <w:sz w:val="28"/>
          <w:szCs w:val="28"/>
        </w:rPr>
        <w:t xml:space="preserve"> соглашения может быть установлен как на основании прямых </w:t>
      </w:r>
      <w:proofErr w:type="gramStart"/>
      <w:r w:rsidRPr="00B65DDA">
        <w:rPr>
          <w:rFonts w:ascii="Times New Roman" w:hAnsi="Times New Roman"/>
          <w:sz w:val="28"/>
          <w:szCs w:val="28"/>
        </w:rPr>
        <w:t>доказательств</w:t>
      </w:r>
      <w:proofErr w:type="gramEnd"/>
      <w:r w:rsidRPr="00B65DDA">
        <w:rPr>
          <w:rFonts w:ascii="Times New Roman" w:hAnsi="Times New Roman"/>
          <w:sz w:val="28"/>
          <w:szCs w:val="28"/>
        </w:rPr>
        <w:t xml:space="preserve">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 xml:space="preserve">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w:t>
      </w:r>
      <w:proofErr w:type="spellStart"/>
      <w:r w:rsidRPr="00B65DDA">
        <w:rPr>
          <w:rFonts w:ascii="Times New Roman" w:hAnsi="Times New Roman"/>
          <w:i/>
          <w:sz w:val="28"/>
          <w:szCs w:val="28"/>
        </w:rPr>
        <w:t>антиконкурентного</w:t>
      </w:r>
      <w:proofErr w:type="spellEnd"/>
      <w:r w:rsidRPr="00B65DDA">
        <w:rPr>
          <w:rFonts w:ascii="Times New Roman" w:hAnsi="Times New Roman"/>
          <w:i/>
          <w:sz w:val="28"/>
          <w:szCs w:val="28"/>
        </w:rPr>
        <w:t xml:space="preserve">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При доказывании совершения незаконных действий, к которым относятся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lastRenderedPageBreak/>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 xml:space="preserve">Особенностью проверок на предмет соблюдения требований о запрете </w:t>
      </w:r>
      <w:proofErr w:type="spellStart"/>
      <w:r w:rsidRPr="00B65DDA">
        <w:rPr>
          <w:rFonts w:ascii="Times New Roman" w:hAnsi="Times New Roman"/>
          <w:sz w:val="28"/>
          <w:szCs w:val="28"/>
        </w:rPr>
        <w:t>антиконкурентных</w:t>
      </w:r>
      <w:proofErr w:type="spellEnd"/>
      <w:r w:rsidRPr="00B65DDA">
        <w:rPr>
          <w:rFonts w:ascii="Times New Roman" w:hAnsi="Times New Roman"/>
          <w:sz w:val="28"/>
          <w:szCs w:val="28"/>
        </w:rPr>
        <w:t xml:space="preserve">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w:t>
      </w:r>
      <w:r w:rsidRPr="00B65DDA">
        <w:rPr>
          <w:rFonts w:ascii="Times New Roman" w:hAnsi="Times New Roman"/>
          <w:sz w:val="28"/>
          <w:szCs w:val="28"/>
        </w:rPr>
        <w:lastRenderedPageBreak/>
        <w:t>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roofErr w:type="spellStart"/>
      <w:r w:rsidRPr="00B65DDA">
        <w:rPr>
          <w:rFonts w:ascii="Times New Roman" w:hAnsi="Times New Roman"/>
          <w:sz w:val="28"/>
          <w:szCs w:val="28"/>
        </w:rPr>
        <w:t>Истребуемые</w:t>
      </w:r>
      <w:proofErr w:type="spellEnd"/>
      <w:r w:rsidRPr="00B65DDA">
        <w:rPr>
          <w:rFonts w:ascii="Times New Roman" w:hAnsi="Times New Roman"/>
          <w:sz w:val="28"/>
          <w:szCs w:val="28"/>
        </w:rPr>
        <w:t xml:space="preserve">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w:t>
      </w:r>
      <w:r>
        <w:rPr>
          <w:bCs/>
        </w:rPr>
        <w:lastRenderedPageBreak/>
        <w:t xml:space="preserve">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10"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1" w:history="1"/>
      <w:r w:rsidRPr="0068558A">
        <w:t xml:space="preserve"> Закона о защите конкуренции для признания действий (соглашений, сделок) </w:t>
      </w:r>
      <w:proofErr w:type="gramStart"/>
      <w:r w:rsidRPr="0068558A">
        <w:t>допустимыми</w:t>
      </w:r>
      <w:proofErr w:type="gramEnd"/>
      <w:r w:rsidRPr="0068558A">
        <w:t xml:space="preserve">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lastRenderedPageBreak/>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2" w:history="1">
        <w:r w:rsidRPr="0068558A">
          <w:t>частями 2</w:t>
        </w:r>
      </w:hyperlink>
      <w:r w:rsidRPr="0068558A">
        <w:t xml:space="preserve"> - </w:t>
      </w:r>
      <w:hyperlink r:id="rId13"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4" w:history="1">
        <w:r w:rsidRPr="0068558A">
          <w:t>статьей 12</w:t>
        </w:r>
      </w:hyperlink>
      <w:r w:rsidRPr="0068558A">
        <w:t xml:space="preserve"> или с </w:t>
      </w:r>
      <w:hyperlink r:id="rId15"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w:t>
      </w:r>
      <w:r w:rsidRPr="0068558A">
        <w:lastRenderedPageBreak/>
        <w:t>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w:t>
      </w:r>
      <w:r w:rsidRPr="005C6A97">
        <w:lastRenderedPageBreak/>
        <w:t xml:space="preserve">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6" w:history="1">
        <w:r w:rsidRPr="005C6A97">
          <w:t>конкуренции</w:t>
        </w:r>
      </w:hyperlink>
      <w:r w:rsidRPr="005C6A97">
        <w:t xml:space="preserve">, а также злоупотребление </w:t>
      </w:r>
      <w:hyperlink r:id="rId17" w:history="1">
        <w:r w:rsidRPr="005C6A97">
          <w:t>доминирующим положением</w:t>
        </w:r>
      </w:hyperlink>
      <w:r w:rsidRPr="005C6A97">
        <w:t xml:space="preserve"> на рынке. </w:t>
      </w:r>
    </w:p>
    <w:p w:rsidR="005C629F" w:rsidRPr="005C6A97" w:rsidRDefault="00CD32C6" w:rsidP="005C629F">
      <w:pPr>
        <w:pStyle w:val="ConsPlusNormal"/>
        <w:ind w:firstLine="709"/>
        <w:jc w:val="both"/>
      </w:pPr>
      <w:hyperlink r:id="rId18"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9" w:history="1">
        <w:r w:rsidRPr="005C6A97">
          <w:t>части 2 статьи 10</w:t>
        </w:r>
      </w:hyperlink>
      <w:r w:rsidRPr="005C6A97">
        <w:t xml:space="preserve">, </w:t>
      </w:r>
      <w:hyperlink r:id="rId20"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1"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2"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3"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4" w:history="1">
        <w:r w:rsidRPr="005C6A97">
          <w:t>(пункт 9 части 1)</w:t>
        </w:r>
      </w:hyperlink>
      <w:r w:rsidRPr="005C6A97">
        <w:t>;</w:t>
      </w:r>
    </w:p>
    <w:p w:rsidR="005C629F" w:rsidRPr="005C6A97" w:rsidRDefault="005C629F" w:rsidP="005C629F">
      <w:pPr>
        <w:pStyle w:val="ConsPlusNormal"/>
        <w:ind w:firstLine="709"/>
        <w:jc w:val="both"/>
      </w:pPr>
      <w:r w:rsidRPr="005C6A97">
        <w:lastRenderedPageBreak/>
        <w:t xml:space="preserve">- манипулирование ценами на оптовом и (или) розничных рынках электрической энергии (мощности) </w:t>
      </w:r>
      <w:hyperlink r:id="rId25"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 xml:space="preserve">правилам недискриминационного доступа к услугам естественных </w:t>
      </w:r>
      <w:r w:rsidRPr="005C6A97">
        <w:rPr>
          <w:rFonts w:ascii="Times New Roman" w:hAnsi="Times New Roman"/>
          <w:b/>
          <w:sz w:val="28"/>
          <w:szCs w:val="28"/>
        </w:rPr>
        <w:lastRenderedPageBreak/>
        <w:t>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 Правила технологического присоединения </w:t>
      </w:r>
      <w:proofErr w:type="spellStart"/>
      <w:r w:rsidRPr="005C6A97">
        <w:rPr>
          <w:rFonts w:ascii="Times New Roman" w:hAnsi="Times New Roman"/>
          <w:sz w:val="28"/>
          <w:szCs w:val="28"/>
        </w:rPr>
        <w:t>энергопринимающих</w:t>
      </w:r>
      <w:proofErr w:type="spellEnd"/>
      <w:r w:rsidRPr="005C6A97">
        <w:rPr>
          <w:rFonts w:ascii="Times New Roman" w:hAnsi="Times New Roman"/>
          <w:sz w:val="28"/>
          <w:szCs w:val="28"/>
        </w:rPr>
        <w:t xml:space="preserve">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w:t>
      </w:r>
      <w:r w:rsidRPr="004C7586">
        <w:rPr>
          <w:rFonts w:ascii="Times New Roman" w:hAnsi="Times New Roman"/>
          <w:i/>
          <w:sz w:val="28"/>
          <w:szCs w:val="28"/>
        </w:rPr>
        <w:lastRenderedPageBreak/>
        <w:t>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lastRenderedPageBreak/>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w:t>
      </w:r>
      <w:proofErr w:type="gramStart"/>
      <w:r>
        <w:rPr>
          <w:rFonts w:ascii="Times New Roman" w:hAnsi="Times New Roman"/>
          <w:sz w:val="28"/>
          <w:szCs w:val="28"/>
        </w:rPr>
        <w:t>субъекта</w:t>
      </w:r>
      <w:proofErr w:type="gramEnd"/>
      <w:r>
        <w:rPr>
          <w:rFonts w:ascii="Times New Roman" w:hAnsi="Times New Roman"/>
          <w:sz w:val="28"/>
          <w:szCs w:val="28"/>
        </w:rPr>
        <w:t xml:space="preserve">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w:t>
      </w:r>
      <w:r>
        <w:rPr>
          <w:rFonts w:ascii="Times New Roman" w:hAnsi="Times New Roman"/>
          <w:sz w:val="28"/>
          <w:szCs w:val="28"/>
        </w:rPr>
        <w:lastRenderedPageBreak/>
        <w:t>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lastRenderedPageBreak/>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6"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w:t>
      </w:r>
      <w:r>
        <w:rPr>
          <w:rFonts w:ascii="Times New Roman" w:hAnsi="Times New Roman" w:cs="Times New Roman"/>
          <w:sz w:val="28"/>
          <w:szCs w:val="28"/>
        </w:rPr>
        <w:lastRenderedPageBreak/>
        <w:t>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7"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w:t>
      </w:r>
      <w:proofErr w:type="spellStart"/>
      <w:r>
        <w:rPr>
          <w:rFonts w:ascii="Times New Roman" w:hAnsi="Times New Roman" w:cs="Times New Roman"/>
          <w:sz w:val="28"/>
          <w:szCs w:val="28"/>
        </w:rPr>
        <w:t>теплосетевой</w:t>
      </w:r>
      <w:proofErr w:type="spellEnd"/>
      <w:r>
        <w:rPr>
          <w:rFonts w:ascii="Times New Roman" w:hAnsi="Times New Roman" w:cs="Times New Roman"/>
          <w:sz w:val="28"/>
          <w:szCs w:val="28"/>
        </w:rPr>
        <w:t xml:space="preserve">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Какой доход (за вычетом расходов, которые понес бы Истец при производстве цемента марки ЦЕМ II/А-Ш 32.5 Б из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получил бы Истец, если бы со стороны Ответчика в августе 2008 г. была осуществлена поставка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Является ли отсутствие поставки Ответчиком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в августе 2008 г. по договору N 21-06-0116-00 от 01.04.2006 </w:t>
      </w:r>
      <w:r>
        <w:rPr>
          <w:rFonts w:ascii="Times New Roman" w:hAnsi="Times New Roman" w:cs="Times New Roman"/>
          <w:sz w:val="28"/>
          <w:szCs w:val="28"/>
        </w:rPr>
        <w:lastRenderedPageBreak/>
        <w:t>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Если бы в августе 2008 г. была осуществлена поставка 62 140 тонн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Для производства цемента у истца имелись все необходимые ресурсы, за исключением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8"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 убытков в данном случае был определен как разница между стоимостью продукции, запланированной для продажи, но так и не </w:t>
      </w:r>
      <w:r>
        <w:rPr>
          <w:rFonts w:ascii="Times New Roman" w:hAnsi="Times New Roman" w:cs="Times New Roman"/>
          <w:sz w:val="28"/>
          <w:szCs w:val="28"/>
        </w:rPr>
        <w:lastRenderedPageBreak/>
        <w:t>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9"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30"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Между тем, в результате действий ответчика истец был вынужден в силу угрозы отключения теплоснабжения приобрести </w:t>
      </w:r>
      <w:proofErr w:type="spellStart"/>
      <w:r>
        <w:rPr>
          <w:rFonts w:ascii="Times New Roman" w:hAnsi="Times New Roman" w:cs="Times New Roman"/>
          <w:sz w:val="28"/>
          <w:szCs w:val="28"/>
        </w:rPr>
        <w:t>блочно</w:t>
      </w:r>
      <w:proofErr w:type="spellEnd"/>
      <w:r>
        <w:rPr>
          <w:rFonts w:ascii="Times New Roman" w:hAnsi="Times New Roman" w:cs="Times New Roman"/>
          <w:sz w:val="28"/>
          <w:szCs w:val="28"/>
        </w:rPr>
        <w:t>-модульную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1"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w:t>
      </w:r>
      <w:proofErr w:type="spellStart"/>
      <w:r>
        <w:rPr>
          <w:rFonts w:ascii="Times New Roman" w:hAnsi="Times New Roman" w:cs="Times New Roman"/>
          <w:sz w:val="28"/>
          <w:szCs w:val="28"/>
        </w:rPr>
        <w:t>антиконкурентных</w:t>
      </w:r>
      <w:proofErr w:type="spellEnd"/>
      <w:r>
        <w:rPr>
          <w:rFonts w:ascii="Times New Roman" w:hAnsi="Times New Roman" w:cs="Times New Roman"/>
          <w:sz w:val="28"/>
          <w:szCs w:val="28"/>
        </w:rPr>
        <w:t xml:space="preserve"> действий органом государственной власти, которые ранее решением ФАС России были признаны нарушившими </w:t>
      </w:r>
      <w:hyperlink r:id="rId32"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w:t>
      </w:r>
      <w:proofErr w:type="spellStart"/>
      <w:r>
        <w:rPr>
          <w:rFonts w:ascii="Times New Roman" w:hAnsi="Times New Roman" w:cs="Times New Roman"/>
          <w:sz w:val="28"/>
          <w:szCs w:val="28"/>
        </w:rPr>
        <w:t>антиконкурентного</w:t>
      </w:r>
      <w:proofErr w:type="spellEnd"/>
      <w:r>
        <w:rPr>
          <w:rFonts w:ascii="Times New Roman" w:hAnsi="Times New Roman" w:cs="Times New Roman"/>
          <w:sz w:val="28"/>
          <w:szCs w:val="28"/>
        </w:rPr>
        <w:t xml:space="preserve">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lastRenderedPageBreak/>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Правила технологического присоединения </w:t>
      </w:r>
      <w:proofErr w:type="spellStart"/>
      <w:r w:rsidRPr="005C629F">
        <w:rPr>
          <w:rFonts w:ascii="Times New Roman" w:eastAsia="Times New Roman" w:hAnsi="Times New Roman" w:cs="Times New Roman"/>
          <w:sz w:val="28"/>
          <w:szCs w:val="28"/>
          <w:lang w:eastAsia="ru-RU"/>
        </w:rPr>
        <w:t>энергопринимающих</w:t>
      </w:r>
      <w:proofErr w:type="spellEnd"/>
      <w:r w:rsidRPr="005C629F">
        <w:rPr>
          <w:rFonts w:ascii="Times New Roman" w:eastAsia="Times New Roman" w:hAnsi="Times New Roman" w:cs="Times New Roman"/>
          <w:sz w:val="28"/>
          <w:szCs w:val="28"/>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w:t>
      </w:r>
      <w:r w:rsidRPr="005C629F">
        <w:rPr>
          <w:rFonts w:ascii="Times New Roman" w:eastAsia="Times New Roman" w:hAnsi="Times New Roman" w:cs="Times New Roman"/>
          <w:sz w:val="28"/>
          <w:szCs w:val="28"/>
          <w:lang w:eastAsia="ru-RU"/>
        </w:rPr>
        <w:lastRenderedPageBreak/>
        <w:t xml:space="preserve">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w:t>
      </w:r>
      <w:proofErr w:type="spellStart"/>
      <w:r w:rsidRPr="005C629F">
        <w:rPr>
          <w:rFonts w:ascii="Times New Roman" w:eastAsia="Times New Roman" w:hAnsi="Times New Roman" w:cs="Times New Roman"/>
          <w:b/>
          <w:bCs/>
          <w:iCs/>
          <w:sz w:val="28"/>
          <w:szCs w:val="28"/>
          <w:lang w:eastAsia="ru-RU"/>
        </w:rPr>
        <w:t>перетоку</w:t>
      </w:r>
      <w:proofErr w:type="spellEnd"/>
      <w:r w:rsidRPr="005C629F">
        <w:rPr>
          <w:rFonts w:ascii="Times New Roman" w:eastAsia="Times New Roman" w:hAnsi="Times New Roman" w:cs="Times New Roman"/>
          <w:b/>
          <w:bCs/>
          <w:iCs/>
          <w:sz w:val="28"/>
          <w:szCs w:val="28"/>
          <w:lang w:eastAsia="ru-RU"/>
        </w:rPr>
        <w:t xml:space="preserve">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5C629F">
        <w:rPr>
          <w:rFonts w:ascii="Times New Roman" w:eastAsia="Times New Roman" w:hAnsi="Times New Roman" w:cs="Times New Roman"/>
          <w:sz w:val="28"/>
          <w:szCs w:val="28"/>
          <w:lang w:eastAsia="ru-RU"/>
        </w:rPr>
        <w:t>энергопринимающее</w:t>
      </w:r>
      <w:proofErr w:type="spellEnd"/>
      <w:r w:rsidRPr="005C629F">
        <w:rPr>
          <w:rFonts w:ascii="Times New Roman" w:eastAsia="Times New Roman" w:hAnsi="Times New Roman" w:cs="Times New Roman"/>
          <w:sz w:val="28"/>
          <w:szCs w:val="28"/>
          <w:lang w:eastAsia="ru-RU"/>
        </w:rPr>
        <w:t xml:space="preserve"> устройство потребителя, не вправе препятствовать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 xml:space="preserve">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Вместе с тем, как указано в постановлении Президиума ВАС РФ, опосредованное присоединение, которое в силу положений ПНД обязывает не препятствовать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w:t>
      </w:r>
      <w:proofErr w:type="spellStart"/>
      <w:r w:rsidRPr="005C629F">
        <w:rPr>
          <w:rFonts w:ascii="Times New Roman" w:eastAsia="Times New Roman" w:hAnsi="Times New Roman" w:cs="Times New Roman"/>
          <w:sz w:val="28"/>
          <w:szCs w:val="28"/>
          <w:lang w:eastAsia="ru-RU"/>
        </w:rPr>
        <w:t>энергопринимающего</w:t>
      </w:r>
      <w:proofErr w:type="spellEnd"/>
      <w:r w:rsidRPr="005C629F">
        <w:rPr>
          <w:rFonts w:ascii="Times New Roman" w:eastAsia="Times New Roman" w:hAnsi="Times New Roman" w:cs="Times New Roman"/>
          <w:sz w:val="28"/>
          <w:szCs w:val="28"/>
          <w:lang w:eastAsia="ru-RU"/>
        </w:rPr>
        <w:t xml:space="preserve"> устройства, присоединенного к сетям </w:t>
      </w:r>
      <w:proofErr w:type="spellStart"/>
      <w:r w:rsidRPr="005C629F">
        <w:rPr>
          <w:rFonts w:ascii="Times New Roman" w:eastAsia="Times New Roman" w:hAnsi="Times New Roman" w:cs="Times New Roman"/>
          <w:sz w:val="28"/>
          <w:szCs w:val="28"/>
          <w:lang w:eastAsia="ru-RU"/>
        </w:rPr>
        <w:t>энергоснабжающей</w:t>
      </w:r>
      <w:proofErr w:type="spellEnd"/>
      <w:r w:rsidRPr="005C629F">
        <w:rPr>
          <w:rFonts w:ascii="Times New Roman" w:eastAsia="Times New Roman" w:hAnsi="Times New Roman" w:cs="Times New Roman"/>
          <w:sz w:val="28"/>
          <w:szCs w:val="28"/>
          <w:lang w:eastAsia="ru-RU"/>
        </w:rPr>
        <w:t xml:space="preserve">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Таким образом, в случае если собственник или иной законный владелец объектов электросетевого хозяйства препятствует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электрической энергии через данные объекты электросетевого хозяйства на объекты (</w:t>
      </w:r>
      <w:proofErr w:type="spellStart"/>
      <w:r w:rsidRPr="005C629F">
        <w:rPr>
          <w:rFonts w:ascii="Times New Roman" w:eastAsia="Times New Roman" w:hAnsi="Times New Roman" w:cs="Times New Roman"/>
          <w:sz w:val="28"/>
          <w:szCs w:val="28"/>
          <w:lang w:eastAsia="ru-RU"/>
        </w:rPr>
        <w:t>энергопринимающие</w:t>
      </w:r>
      <w:proofErr w:type="spellEnd"/>
      <w:r w:rsidRPr="005C629F">
        <w:rPr>
          <w:rFonts w:ascii="Times New Roman" w:eastAsia="Times New Roman" w:hAnsi="Times New Roman" w:cs="Times New Roman"/>
          <w:sz w:val="28"/>
          <w:szCs w:val="28"/>
          <w:lang w:eastAsia="ru-RU"/>
        </w:rPr>
        <w:t xml:space="preserve">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w:t>
      </w:r>
      <w:proofErr w:type="spellStart"/>
      <w:r w:rsidRPr="005C629F">
        <w:rPr>
          <w:rFonts w:ascii="Times New Roman" w:eastAsia="Times New Roman" w:hAnsi="Times New Roman" w:cs="Times New Roman"/>
          <w:sz w:val="28"/>
          <w:szCs w:val="28"/>
          <w:lang w:eastAsia="ru-RU"/>
        </w:rPr>
        <w:t>энергопринимающих</w:t>
      </w:r>
      <w:proofErr w:type="spellEnd"/>
      <w:r w:rsidRPr="005C629F">
        <w:rPr>
          <w:rFonts w:ascii="Times New Roman" w:eastAsia="Times New Roman" w:hAnsi="Times New Roman" w:cs="Times New Roman"/>
          <w:sz w:val="28"/>
          <w:szCs w:val="28"/>
          <w:lang w:eastAsia="ru-RU"/>
        </w:rPr>
        <w:t xml:space="preserve">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w:t>
      </w:r>
      <w:r w:rsidRPr="005C629F">
        <w:rPr>
          <w:rFonts w:ascii="Times New Roman" w:eastAsia="Times New Roman" w:hAnsi="Times New Roman" w:cs="Times New Roman"/>
          <w:sz w:val="28"/>
          <w:szCs w:val="28"/>
          <w:lang w:eastAsia="ru-RU"/>
        </w:rPr>
        <w:lastRenderedPageBreak/>
        <w:t>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w:t>
      </w:r>
      <w:r w:rsidRPr="005C629F">
        <w:rPr>
          <w:rFonts w:ascii="Times New Roman" w:eastAsia="Times New Roman" w:hAnsi="Times New Roman" w:cs="Times New Roman"/>
          <w:sz w:val="28"/>
          <w:szCs w:val="28"/>
          <w:lang w:eastAsia="ru-RU"/>
        </w:rPr>
        <w:lastRenderedPageBreak/>
        <w:t>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 указанных случаях виновные действия (бездействие) </w:t>
      </w:r>
      <w:proofErr w:type="spellStart"/>
      <w:r w:rsidRPr="005C629F">
        <w:rPr>
          <w:rFonts w:ascii="Times New Roman" w:eastAsia="Times New Roman" w:hAnsi="Times New Roman" w:cs="Times New Roman"/>
          <w:sz w:val="28"/>
          <w:szCs w:val="28"/>
          <w:lang w:eastAsia="ru-RU"/>
        </w:rPr>
        <w:t>ресурсоснабжающих</w:t>
      </w:r>
      <w:proofErr w:type="spellEnd"/>
      <w:r w:rsidRPr="005C629F">
        <w:rPr>
          <w:rFonts w:ascii="Times New Roman" w:eastAsia="Times New Roman" w:hAnsi="Times New Roman" w:cs="Times New Roman"/>
          <w:sz w:val="28"/>
          <w:szCs w:val="28"/>
          <w:lang w:eastAsia="ru-RU"/>
        </w:rPr>
        <w:t xml:space="preserve">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w:t>
      </w:r>
      <w:r w:rsidRPr="005C629F">
        <w:rPr>
          <w:rFonts w:ascii="Times New Roman" w:eastAsia="Times New Roman" w:hAnsi="Times New Roman" w:cs="Times New Roman"/>
          <w:sz w:val="28"/>
          <w:szCs w:val="28"/>
          <w:lang w:eastAsia="ru-RU"/>
        </w:rPr>
        <w:lastRenderedPageBreak/>
        <w:t xml:space="preserve">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частью 6 статьи 28.2 КоАП потерпевшему вручается под расписку копия протокола об административном правонарушении; </w:t>
      </w:r>
      <w:r w:rsidRPr="005C629F">
        <w:rPr>
          <w:rFonts w:ascii="Times New Roman" w:eastAsia="Times New Roman" w:hAnsi="Times New Roman" w:cs="Times New Roman"/>
          <w:sz w:val="28"/>
          <w:szCs w:val="28"/>
          <w:lang w:eastAsia="ru-RU"/>
        </w:rPr>
        <w:lastRenderedPageBreak/>
        <w:t>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D52262" w:rsidRDefault="005C629F" w:rsidP="00D52262">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r w:rsid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РАЗЪЯСНЕНИЕ</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«О ПРИМЕНЕНИИ ПОЛОЖЕНИЙ СТАТЬИ 10 ЗАКОНА О ЗАЩИТЕ КОНКУРЕНЦИИ»</w:t>
      </w:r>
    </w:p>
    <w:p w:rsidR="00D52262" w:rsidRPr="00D52262" w:rsidRDefault="00D52262" w:rsidP="00D52262">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
          <w:sz w:val="28"/>
          <w:szCs w:val="28"/>
        </w:rPr>
        <w:t>1. Понятие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1.1. Общие условия применения запрета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w:t>
      </w:r>
      <w:r w:rsidRPr="00D52262">
        <w:rPr>
          <w:rFonts w:ascii="Times New Roman" w:eastAsia="Calibri" w:hAnsi="Times New Roman" w:cs="Times New Roman"/>
          <w:bCs/>
          <w:sz w:val="28"/>
          <w:szCs w:val="28"/>
        </w:rPr>
        <w:lastRenderedPageBreak/>
        <w:t>либо ими налагаются на контрагентов неразумные ограничения или ставятся необоснованные условия реализации контрагентами своих прав.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 дискриминация и др.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 xml:space="preserve">1.2. Конструкция правового запрета </w:t>
      </w:r>
      <w:bookmarkStart w:id="9" w:name="OLE_LINK10"/>
      <w:r w:rsidRPr="00D52262">
        <w:rPr>
          <w:rFonts w:ascii="Times New Roman" w:eastAsia="Calibri" w:hAnsi="Times New Roman" w:cs="Times New Roman"/>
          <w:b/>
          <w:bCs/>
          <w:sz w:val="28"/>
          <w:szCs w:val="28"/>
        </w:rPr>
        <w:t>злоупотребления доминирующим положением</w:t>
      </w:r>
      <w:bookmarkEnd w:id="9"/>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w:t>
      </w:r>
      <w:r w:rsidRPr="00D52262">
        <w:rPr>
          <w:rFonts w:ascii="Times New Roman" w:eastAsia="Calibri" w:hAnsi="Times New Roman" w:cs="Times New Roman"/>
          <w:bCs/>
          <w:sz w:val="28"/>
          <w:szCs w:val="28"/>
        </w:rPr>
        <w:lastRenderedPageBreak/>
        <w:t>доминирующим положением, определенные общим запретом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sidRPr="00D52262">
        <w:rPr>
          <w:rFonts w:ascii="Times New Roman" w:eastAsia="Calibri" w:hAnsi="Times New Roman" w:cs="Times New Roman"/>
          <w:b/>
          <w:sz w:val="28"/>
          <w:szCs w:val="28"/>
        </w:rPr>
        <w:t>недопустимо</w:t>
      </w:r>
      <w:r w:rsidRPr="00D52262">
        <w:rPr>
          <w:rFonts w:ascii="Times New Roman" w:eastAsia="Calibri" w:hAnsi="Times New Roman" w:cs="Times New Roman"/>
          <w:sz w:val="28"/>
          <w:szCs w:val="28"/>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Следовательно, злоупотребление доминирующим положением характеризуется следующей совокупностью взаимосвязанных признаков: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1) доминирующее положение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2) совершение хозяйствующим субъектом действия (бездействия);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3) наступление или возможность наступления негативных последствий в виде </w:t>
      </w:r>
      <w:bookmarkStart w:id="10" w:name="OLE_LINK8"/>
      <w:r w:rsidRPr="00D52262">
        <w:rPr>
          <w:rFonts w:ascii="Times New Roman" w:eastAsia="Calibri" w:hAnsi="Times New Roman" w:cs="Times New Roman"/>
          <w:bCs/>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10"/>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w:t>
      </w:r>
      <w:r w:rsidRPr="00D52262">
        <w:rPr>
          <w:rFonts w:ascii="Times New Roman" w:hAnsi="Times New Roman" w:cs="Times New Roman"/>
          <w:sz w:val="28"/>
          <w:szCs w:val="28"/>
        </w:rPr>
        <w:t xml:space="preserve">ействий (бездействия) хозяйствующих субъектов, предусмотренных частью 1 статьи 10 Закона о защите конкуренции (за исключением действий (бездействия), указанных в пунктах 1 (за исключением случаев установления или поддержания цены </w:t>
      </w:r>
      <w:r w:rsidRPr="00D52262">
        <w:rPr>
          <w:rFonts w:ascii="Times New Roman" w:hAnsi="Times New Roman" w:cs="Times New Roman"/>
          <w:sz w:val="28"/>
          <w:szCs w:val="28"/>
        </w:rPr>
        <w:lastRenderedPageBreak/>
        <w:t>товара, являющегося результатом инновационной деятельности), 2, 3, 5, 6, 7 и 10 части 1 статьи 10 Закона о защите конкуренции), допустимыми.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1.3. Оценка положения хозяйствующего субъекта на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Указанная норма Закона о защите конкуренции содержит качественные критерии доминирующего положения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По общему правилу,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w:t>
      </w:r>
      <w:r w:rsidRPr="00D52262">
        <w:rPr>
          <w:rFonts w:ascii="Times New Roman" w:eastAsia="Calibri" w:hAnsi="Times New Roman" w:cs="Times New Roman"/>
          <w:bCs/>
          <w:sz w:val="28"/>
          <w:szCs w:val="28"/>
        </w:rPr>
        <w:lastRenderedPageBreak/>
        <w:t>35%. Вместе с тем данное правило не применяется в случае коллективного доминирования (часть 3 статьи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случае,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оценку относительного размера долей на товарном рынке, принадлежащих конкурентам;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оценку возможности доступа на товарный рынок новых конкурентов.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Необходимость дополнительной оценки такого влияния обуславливается следующими обстоятельствами: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Существуют также специальные правила определения доминирующего положения хозяйствующего субъекта в зависимости от специфики рынка.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 xml:space="preserve">Необходимо также учитывать положения части 3 статьи 5 Закона о защите конкуренции, согласно которым </w:t>
      </w:r>
      <w:r w:rsidRPr="00D52262">
        <w:rPr>
          <w:rFonts w:ascii="Times New Roman" w:hAnsi="Times New Roman" w:cs="Times New Roman"/>
          <w:sz w:val="28"/>
          <w:szCs w:val="28"/>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 субъектов менее чем 8%);</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lastRenderedPageBreak/>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color w:val="000000"/>
          <w:sz w:val="28"/>
          <w:szCs w:val="28"/>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sidRPr="00D52262">
        <w:rPr>
          <w:rFonts w:ascii="Times New Roman" w:eastAsia="Calibri" w:hAnsi="Times New Roman" w:cs="Times New Roman"/>
          <w:color w:val="000000"/>
          <w:sz w:val="28"/>
          <w:szCs w:val="28"/>
          <w:vertAlign w:val="superscript"/>
        </w:rPr>
        <w:footnoteReference w:id="9"/>
      </w:r>
      <w:r w:rsidRPr="00D52262">
        <w:rPr>
          <w:rFonts w:ascii="Times New Roman" w:eastAsia="Calibri" w:hAnsi="Times New Roman" w:cs="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w:t>
      </w:r>
      <w:proofErr w:type="spellStart"/>
      <w:r w:rsidRPr="00D52262">
        <w:rPr>
          <w:rFonts w:ascii="Times New Roman" w:eastAsia="Calibri" w:hAnsi="Times New Roman" w:cs="Times New Roman"/>
          <w:bCs/>
          <w:sz w:val="28"/>
          <w:szCs w:val="28"/>
        </w:rPr>
        <w:t>млн.руб</w:t>
      </w:r>
      <w:proofErr w:type="spellEnd"/>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заключения отдельных </w:t>
      </w:r>
      <w:proofErr w:type="spellStart"/>
      <w:r w:rsidRPr="00D52262">
        <w:rPr>
          <w:rFonts w:ascii="Times New Roman" w:eastAsia="Calibri" w:hAnsi="Times New Roman" w:cs="Times New Roman"/>
          <w:bCs/>
          <w:sz w:val="28"/>
          <w:szCs w:val="28"/>
        </w:rPr>
        <w:t>антиконкурентных</w:t>
      </w:r>
      <w:proofErr w:type="spellEnd"/>
      <w:r w:rsidRPr="00D52262">
        <w:rPr>
          <w:rFonts w:ascii="Times New Roman" w:eastAsia="Calibri" w:hAnsi="Times New Roman" w:cs="Times New Roman"/>
          <w:bCs/>
          <w:sz w:val="28"/>
          <w:szCs w:val="28"/>
        </w:rPr>
        <w:t xml:space="preserve"> соглашений.</w:t>
      </w:r>
    </w:p>
    <w:p w:rsidR="00D52262" w:rsidRPr="00D52262" w:rsidRDefault="00D52262" w:rsidP="00D522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bCs/>
          <w:sz w:val="28"/>
          <w:szCs w:val="28"/>
        </w:rPr>
        <w:t xml:space="preserve">Согласно части 2.1 статьи 5 Закона о защите конкуренции </w:t>
      </w:r>
      <w:r w:rsidRPr="00D52262">
        <w:rPr>
          <w:rFonts w:ascii="Times New Roman" w:eastAsia="Times New Roman" w:hAnsi="Times New Roman" w:cs="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lastRenderedPageBreak/>
        <w:t>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к хозяйствующему субъекту, участником которого является индивидуальный предприниматель;</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2) финансовой организации;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3) субъекта естественной монополии на товарном рынке, находящемся в состоянии естественной монополии;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52262" w:rsidRPr="00D52262" w:rsidRDefault="00D52262" w:rsidP="00D52262">
      <w:pPr>
        <w:spacing w:after="0" w:line="240" w:lineRule="auto"/>
        <w:ind w:firstLine="547"/>
        <w:jc w:val="both"/>
        <w:rPr>
          <w:rFonts w:ascii="Times New Roman" w:eastAsia="Calibri" w:hAnsi="Times New Roman" w:cs="Times New Roman"/>
          <w:bCs/>
          <w:sz w:val="28"/>
          <w:szCs w:val="28"/>
        </w:rPr>
      </w:pPr>
      <w:r w:rsidRPr="00D52262">
        <w:rPr>
          <w:rFonts w:ascii="Times New Roman" w:eastAsia="Times New Roman" w:hAnsi="Times New Roman" w:cs="Times New Roman"/>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r w:rsidRPr="00D52262">
        <w:rPr>
          <w:rFonts w:ascii="Times New Roman" w:eastAsia="Calibri" w:hAnsi="Times New Roman" w:cs="Times New Roman"/>
          <w:bCs/>
          <w:sz w:val="28"/>
          <w:szCs w:val="28"/>
        </w:rPr>
        <w:t xml:space="preserve">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1.4. Противоправное поведение, составляющее злоупотребление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w:t>
      </w:r>
      <w:r w:rsidRPr="00D52262">
        <w:rPr>
          <w:rFonts w:ascii="Times New Roman" w:eastAsia="Calibri" w:hAnsi="Times New Roman" w:cs="Times New Roman"/>
          <w:bCs/>
          <w:sz w:val="28"/>
          <w:szCs w:val="28"/>
        </w:rPr>
        <w:lastRenderedPageBreak/>
        <w:t xml:space="preserve">публичном распространении информации, в том числе ее размещении на официальном сайте в сети «Интернет».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конкретные действия, которые не были совершены хозяйствующим субъектом;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1.5. Оценка негативных последствий поведения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При оценке наличия или угрозы </w:t>
      </w:r>
      <w:r w:rsidRPr="00D52262">
        <w:rPr>
          <w:rFonts w:ascii="Times New Roman" w:eastAsia="Calibri" w:hAnsi="Times New Roman" w:cs="Times New Roman"/>
          <w:bCs/>
          <w:sz w:val="28"/>
          <w:szCs w:val="28"/>
        </w:rPr>
        <w:t xml:space="preserve">последствий в виде </w:t>
      </w:r>
      <w:r w:rsidRPr="00D52262">
        <w:rPr>
          <w:rFonts w:ascii="Times New Roman" w:eastAsia="Times New Roman" w:hAnsi="Times New Roman" w:cs="Times New Roman"/>
          <w:bCs/>
          <w:sz w:val="28"/>
          <w:szCs w:val="28"/>
        </w:rPr>
        <w:t>недопущения, ограничения, устранения конкуренции, наступающих в результате</w:t>
      </w:r>
      <w:r w:rsidRPr="00D52262">
        <w:rPr>
          <w:rFonts w:ascii="Times New Roman" w:eastAsia="Calibri" w:hAnsi="Times New Roman" w:cs="Times New Roman"/>
          <w:bCs/>
          <w:sz w:val="28"/>
          <w:szCs w:val="28"/>
        </w:rPr>
        <w:t xml:space="preserve"> действий (бездействия) доминирующего субъекта</w:t>
      </w:r>
      <w:r w:rsidRPr="00D52262">
        <w:rPr>
          <w:rFonts w:ascii="Times New Roman" w:eastAsia="Times New Roman" w:hAnsi="Times New Roman" w:cs="Times New Roman"/>
          <w:bCs/>
          <w:sz w:val="28"/>
          <w:szCs w:val="28"/>
        </w:rPr>
        <w:t>,</w:t>
      </w:r>
      <w:r w:rsidRPr="00D52262">
        <w:rPr>
          <w:rFonts w:ascii="Times New Roman" w:eastAsia="Calibri" w:hAnsi="Times New Roman" w:cs="Times New Roman"/>
          <w:bCs/>
          <w:sz w:val="28"/>
          <w:szCs w:val="28"/>
        </w:rPr>
        <w:t xml:space="preserve"> под «общими условиями обращения товара на товарном рынке» могут </w:t>
      </w:r>
      <w:r w:rsidRPr="00D52262">
        <w:rPr>
          <w:rFonts w:ascii="Times New Roman" w:eastAsia="Times New Roman" w:hAnsi="Times New Roman" w:cs="Times New Roman"/>
          <w:bCs/>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sidRPr="00D52262">
        <w:rPr>
          <w:rFonts w:ascii="Times New Roman" w:eastAsia="Times New Roman" w:hAnsi="Times New Roman" w:cs="Times New Roman"/>
          <w:bCs/>
          <w:sz w:val="28"/>
          <w:szCs w:val="28"/>
          <w:vertAlign w:val="superscript"/>
          <w:lang w:eastAsia="ru-RU"/>
        </w:rPr>
        <w:footnoteReference w:id="10"/>
      </w:r>
      <w:r w:rsidRPr="00D52262">
        <w:rPr>
          <w:rFonts w:ascii="Times New Roman" w:eastAsia="Times New Roman" w:hAnsi="Times New Roman" w:cs="Times New Roman"/>
          <w:bCs/>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w:t>
      </w:r>
      <w:r w:rsidRPr="00D52262">
        <w:rPr>
          <w:rFonts w:ascii="Times New Roman" w:eastAsia="Calibri" w:hAnsi="Times New Roman" w:cs="Times New Roman"/>
          <w:bCs/>
          <w:sz w:val="28"/>
          <w:szCs w:val="28"/>
        </w:rPr>
        <w:lastRenderedPageBreak/>
        <w:t>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1.6. Значение объективной взаимосвязи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w:t>
      </w:r>
      <w:r w:rsidRPr="00D52262">
        <w:rPr>
          <w:rFonts w:ascii="Times New Roman" w:eastAsia="Calibri" w:hAnsi="Times New Roman" w:cs="Times New Roman"/>
          <w:bCs/>
          <w:sz w:val="28"/>
          <w:szCs w:val="28"/>
        </w:rPr>
        <w:lastRenderedPageBreak/>
        <w:t xml:space="preserve">или ущемления интересов других лиц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объективной взаимосвязи между рассматриваемыми действиями и доминирующим положением хозяйствующего субъекта на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Поскольку при злоупотреблении доминирующим положением конкретный способ реализации права должен находиться в непосредственной </w:t>
      </w:r>
      <w:r w:rsidRPr="00D52262">
        <w:rPr>
          <w:rFonts w:ascii="Times New Roman" w:eastAsia="Calibri" w:hAnsi="Times New Roman" w:cs="Times New Roman"/>
          <w:bCs/>
          <w:sz w:val="28"/>
          <w:szCs w:val="28"/>
        </w:rPr>
        <w:t>объективной взаимосвязи</w:t>
      </w:r>
      <w:r w:rsidRPr="00D52262">
        <w:rPr>
          <w:rFonts w:ascii="Times New Roman" w:eastAsia="Calibri" w:hAnsi="Times New Roman" w:cs="Times New Roman"/>
          <w:sz w:val="28"/>
          <w:szCs w:val="28"/>
        </w:rPr>
        <w:t xml:space="preserve">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52262">
        <w:rPr>
          <w:rFonts w:ascii="Times New Roman" w:eastAsia="Calibri" w:hAnsi="Times New Roman" w:cs="Times New Roman"/>
          <w:sz w:val="28"/>
          <w:szCs w:val="28"/>
          <w:lang w:eastAsia="ru-RU"/>
        </w:rPr>
        <w:t>Учитывая изложенное, следует отличать:</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w:t>
      </w:r>
      <w:r w:rsidRPr="00D52262">
        <w:rPr>
          <w:rFonts w:ascii="Times New Roman" w:eastAsia="Calibri" w:hAnsi="Times New Roman" w:cs="Times New Roman"/>
          <w:bCs/>
          <w:sz w:val="28"/>
          <w:szCs w:val="28"/>
        </w:rPr>
        <w:lastRenderedPageBreak/>
        <w:t>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Cs/>
          <w:sz w:val="28"/>
          <w:szCs w:val="28"/>
        </w:rPr>
        <w:t xml:space="preserve">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w:t>
      </w:r>
      <w:r w:rsidRPr="00D52262">
        <w:rPr>
          <w:rFonts w:ascii="Times New Roman" w:eastAsia="Calibri" w:hAnsi="Times New Roman" w:cs="Times New Roman"/>
          <w:sz w:val="28"/>
          <w:szCs w:val="28"/>
        </w:rPr>
        <w:t xml:space="preserve">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w:t>
      </w:r>
      <w:proofErr w:type="spellStart"/>
      <w:r w:rsidRPr="00D52262">
        <w:rPr>
          <w:rFonts w:ascii="Times New Roman" w:eastAsia="Calibri" w:hAnsi="Times New Roman" w:cs="Times New Roman"/>
          <w:sz w:val="28"/>
          <w:szCs w:val="28"/>
        </w:rPr>
        <w:t>антиконкурентную</w:t>
      </w:r>
      <w:proofErr w:type="spellEnd"/>
      <w:r w:rsidRPr="00D52262">
        <w:rPr>
          <w:rFonts w:ascii="Times New Roman" w:eastAsia="Calibri" w:hAnsi="Times New Roman" w:cs="Times New Roman"/>
          <w:sz w:val="28"/>
          <w:szCs w:val="28"/>
        </w:rPr>
        <w:t xml:space="preserve"> направленность, привело или могло привести к недопущению, ограничению, устранению конкуренции и (или) ущемлению интересов других лиц и, соответственно, </w:t>
      </w:r>
      <w:r w:rsidRPr="00D52262">
        <w:rPr>
          <w:rFonts w:ascii="Times New Roman" w:eastAsia="Calibri" w:hAnsi="Times New Roman" w:cs="Times New Roman"/>
          <w:sz w:val="28"/>
          <w:szCs w:val="28"/>
        </w:rPr>
        <w:lastRenderedPageBreak/>
        <w:t>требует принятия мер антимонопольного регулирования - не является нарушением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2. Злоупотребление доминирующим положением, которое приводит к ограничению конкуренции на ином товарном рынке (рынках)</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sidRPr="00D52262">
        <w:rPr>
          <w:rFonts w:ascii="Times New Roman" w:eastAsia="Calibri" w:hAnsi="Times New Roman" w:cs="Times New Roman"/>
          <w:b/>
          <w:bCs/>
          <w:sz w:val="28"/>
          <w:szCs w:val="28"/>
        </w:rPr>
        <w:t xml:space="preserve"> не уточняет товарный рынок</w:t>
      </w:r>
      <w:r w:rsidRPr="00D52262">
        <w:rPr>
          <w:rFonts w:ascii="Times New Roman" w:eastAsia="Calibri" w:hAnsi="Times New Roman" w:cs="Times New Roman"/>
          <w:bCs/>
          <w:sz w:val="28"/>
          <w:szCs w:val="28"/>
        </w:rPr>
        <w:t xml:space="preserve">, на котором могут иметь место указанные последствия в виде недопущения, ограничения, устранения конкуренции.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Действия хозяйствующих субъектов на разных товарных рынках могут быть взаимозависимы и (или) </w:t>
      </w:r>
      <w:proofErr w:type="spellStart"/>
      <w:r w:rsidRPr="00D52262">
        <w:rPr>
          <w:rFonts w:ascii="Times New Roman" w:eastAsia="Calibri" w:hAnsi="Times New Roman" w:cs="Times New Roman"/>
          <w:sz w:val="28"/>
          <w:szCs w:val="28"/>
        </w:rPr>
        <w:t>взаимодополняемы</w:t>
      </w:r>
      <w:proofErr w:type="spellEnd"/>
      <w:r w:rsidRPr="00D52262">
        <w:rPr>
          <w:rFonts w:ascii="Times New Roman" w:eastAsia="Calibri" w:hAnsi="Times New Roman" w:cs="Times New Roman"/>
          <w:sz w:val="28"/>
          <w:szCs w:val="28"/>
        </w:rPr>
        <w:t>. Например, рынки,</w:t>
      </w:r>
      <w:r w:rsidRPr="00D52262">
        <w:rPr>
          <w:rFonts w:ascii="Times New Roman" w:eastAsia="Calibri" w:hAnsi="Times New Roman" w:cs="Times New Roman"/>
          <w:bCs/>
          <w:sz w:val="28"/>
          <w:szCs w:val="28"/>
        </w:rPr>
        <w:t xml:space="preserve"> на которых покупатели</w:t>
      </w:r>
      <w:r w:rsidRPr="00D52262">
        <w:rPr>
          <w:rFonts w:ascii="Times New Roman" w:eastAsia="Calibri" w:hAnsi="Times New Roman" w:cs="Times New Roman"/>
          <w:sz w:val="28"/>
          <w:szCs w:val="28"/>
        </w:rPr>
        <w:t xml:space="preserve"> </w:t>
      </w:r>
      <w:r w:rsidRPr="00D52262">
        <w:rPr>
          <w:rFonts w:ascii="Times New Roman" w:eastAsia="Calibri" w:hAnsi="Times New Roman" w:cs="Times New Roman"/>
          <w:bCs/>
          <w:sz w:val="28"/>
          <w:szCs w:val="28"/>
        </w:rPr>
        <w:t>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D52262" w:rsidRPr="00D52262" w:rsidRDefault="00D52262" w:rsidP="00D52262">
      <w:pPr>
        <w:autoSpaceDE w:val="0"/>
        <w:autoSpaceDN w:val="0"/>
        <w:adjustRightInd w:val="0"/>
        <w:spacing w:after="0" w:line="240" w:lineRule="auto"/>
        <w:ind w:firstLine="709"/>
        <w:jc w:val="both"/>
        <w:rPr>
          <w:rFonts w:ascii="Calibri" w:eastAsia="Calibri" w:hAnsi="Calibri" w:cs="Times New Roman"/>
        </w:rPr>
      </w:pPr>
      <w:r w:rsidRPr="00D52262">
        <w:rPr>
          <w:rFonts w:ascii="Times New Roman" w:eastAsia="Calibri" w:hAnsi="Times New Roman" w:cs="Times New Roman"/>
          <w:sz w:val="28"/>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sidRPr="00D52262">
        <w:rPr>
          <w:rFonts w:ascii="Times New Roman" w:eastAsia="Calibri" w:hAnsi="Times New Roman" w:cs="Times New Roman"/>
          <w:b/>
          <w:sz w:val="28"/>
          <w:szCs w:val="28"/>
        </w:rPr>
        <w:t xml:space="preserve">иных рынках, на которых указанный субъект не доминирует. </w:t>
      </w:r>
      <w:r w:rsidRPr="00D52262">
        <w:rPr>
          <w:rFonts w:ascii="Times New Roman" w:eastAsia="Calibri" w:hAnsi="Times New Roman" w:cs="Times New Roman"/>
          <w:sz w:val="28"/>
          <w:szCs w:val="28"/>
        </w:rPr>
        <w:t>В некоторых нормативных правовых актах</w:t>
      </w:r>
      <w:r w:rsidRPr="00D52262">
        <w:rPr>
          <w:rFonts w:ascii="Times New Roman" w:eastAsia="Calibri" w:hAnsi="Times New Roman" w:cs="Times New Roman"/>
          <w:sz w:val="28"/>
          <w:szCs w:val="28"/>
          <w:vertAlign w:val="superscript"/>
        </w:rPr>
        <w:footnoteReference w:id="11"/>
      </w:r>
      <w:r w:rsidRPr="00D52262">
        <w:rPr>
          <w:rFonts w:ascii="Times New Roman" w:eastAsia="Calibri" w:hAnsi="Times New Roman" w:cs="Times New Roman"/>
          <w:sz w:val="28"/>
          <w:szCs w:val="28"/>
        </w:rPr>
        <w:t xml:space="preserve"> такие взаимосвязанные рынки именуются «</w:t>
      </w:r>
      <w:r w:rsidRPr="00D52262">
        <w:rPr>
          <w:rFonts w:ascii="Times New Roman" w:eastAsia="Calibri" w:hAnsi="Times New Roman" w:cs="Times New Roman"/>
          <w:b/>
          <w:i/>
          <w:sz w:val="28"/>
          <w:szCs w:val="28"/>
        </w:rPr>
        <w:t>смежными</w:t>
      </w:r>
      <w:r w:rsidRPr="00D52262">
        <w:rPr>
          <w:rFonts w:ascii="Times New Roman" w:eastAsia="Calibri" w:hAnsi="Times New Roman" w:cs="Times New Roman"/>
          <w:sz w:val="28"/>
          <w:szCs w:val="28"/>
        </w:rPr>
        <w:t xml:space="preserve">».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Особое внимание следует уделять </w:t>
      </w:r>
      <w:r w:rsidRPr="00D52262">
        <w:rPr>
          <w:rFonts w:ascii="Times New Roman" w:eastAsia="Calibri" w:hAnsi="Times New Roman" w:cs="Times New Roman"/>
          <w:b/>
          <w:bCs/>
          <w:sz w:val="28"/>
          <w:szCs w:val="28"/>
        </w:rPr>
        <w:t>вопросам доказывания</w:t>
      </w:r>
      <w:r w:rsidRPr="00D52262">
        <w:rPr>
          <w:rFonts w:ascii="Times New Roman" w:eastAsia="Calibri" w:hAnsi="Times New Roman" w:cs="Times New Roman"/>
          <w:bCs/>
          <w:sz w:val="28"/>
          <w:szCs w:val="28"/>
        </w:rPr>
        <w:t xml:space="preserve">, поскольку они имеют непосредственное влияние на правильность квалификации деяния. </w:t>
      </w:r>
    </w:p>
    <w:p w:rsidR="00D52262" w:rsidRPr="00D52262" w:rsidRDefault="00D52262" w:rsidP="00D52262">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совершения действий (бездействия) на товарном рынке, где доминирует хозяйствующий субъект (далее – «рынок доминирования»);</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доминирующего положения хозяйствующего субъекта на указанном рынке</w:t>
      </w:r>
      <w:r w:rsidRPr="00D52262">
        <w:rPr>
          <w:rFonts w:ascii="Times New Roman" w:eastAsia="Calibri" w:hAnsi="Times New Roman" w:cs="Times New Roman"/>
          <w:bCs/>
          <w:sz w:val="28"/>
          <w:szCs w:val="28"/>
          <w:vertAlign w:val="superscript"/>
        </w:rPr>
        <w:footnoteReference w:id="12"/>
      </w:r>
      <w:r w:rsidRPr="00D52262">
        <w:rPr>
          <w:rFonts w:ascii="Times New Roman" w:eastAsia="Calibri" w:hAnsi="Times New Roman" w:cs="Times New Roman"/>
          <w:bCs/>
          <w:sz w:val="28"/>
          <w:szCs w:val="28"/>
        </w:rPr>
        <w:t>;</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наступление или возможность наступления негативных последствий на ином (смежном) товарном рынке;</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объективная взаимосвязь между действиями (бездействием) субъекта</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bCs/>
          <w:sz w:val="28"/>
          <w:szCs w:val="28"/>
        </w:rPr>
        <w:t>и наступлением или возможностью наступления негативных последствий на смежном рынке</w:t>
      </w:r>
      <w:r w:rsidRPr="00D52262">
        <w:rPr>
          <w:rFonts w:ascii="Times New Roman" w:eastAsia="Calibri" w:hAnsi="Times New Roman" w:cs="Times New Roman"/>
          <w:b/>
          <w:sz w:val="28"/>
          <w:szCs w:val="28"/>
        </w:rPr>
        <w:t>.</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отметить, что </w:t>
      </w:r>
      <w:r w:rsidRPr="00D52262">
        <w:rPr>
          <w:rFonts w:ascii="Times New Roman" w:eastAsia="Calibri" w:hAnsi="Times New Roman" w:cs="Times New Roman"/>
          <w:b/>
          <w:bCs/>
          <w:sz w:val="28"/>
          <w:szCs w:val="28"/>
        </w:rPr>
        <w:t xml:space="preserve">ограничение конкуренции на смежных рынках может быть допустимо </w:t>
      </w:r>
      <w:r w:rsidRPr="00D52262">
        <w:rPr>
          <w:rFonts w:ascii="Times New Roman" w:eastAsia="Calibri" w:hAnsi="Times New Roman" w:cs="Times New Roman"/>
          <w:bCs/>
          <w:sz w:val="28"/>
          <w:szCs w:val="28"/>
        </w:rPr>
        <w:t>(в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Антимонопольному органу следует в первую очередь установить, </w:t>
      </w:r>
      <w:r w:rsidRPr="00D52262">
        <w:rPr>
          <w:rFonts w:ascii="Times New Roman" w:eastAsia="Calibri" w:hAnsi="Times New Roman" w:cs="Times New Roman"/>
          <w:b/>
          <w:bCs/>
          <w:sz w:val="28"/>
          <w:szCs w:val="28"/>
        </w:rPr>
        <w:t>на каком товарном рынке совершены рассматриваемые действия</w:t>
      </w:r>
      <w:r w:rsidRPr="00D52262">
        <w:rPr>
          <w:rFonts w:ascii="Times New Roman" w:eastAsia="Calibri" w:hAnsi="Times New Roman" w:cs="Times New Roman"/>
          <w:bCs/>
          <w:sz w:val="28"/>
          <w:szCs w:val="28"/>
        </w:rPr>
        <w:t xml:space="preserve"> (бездействие) доминирующего хозяйствующего субъекта.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sz w:val="28"/>
          <w:szCs w:val="28"/>
        </w:rPr>
        <w:t xml:space="preserve">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необходимость оценки последствий либо угрозы наступления </w:t>
      </w:r>
      <w:r w:rsidRPr="00D52262">
        <w:rPr>
          <w:rFonts w:ascii="Times New Roman" w:eastAsia="Calibri" w:hAnsi="Times New Roman" w:cs="Times New Roman"/>
          <w:sz w:val="28"/>
          <w:szCs w:val="28"/>
        </w:rPr>
        <w:lastRenderedPageBreak/>
        <w:t>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в виде</w:t>
      </w:r>
      <w:r w:rsidRPr="00D52262">
        <w:rPr>
          <w:rFonts w:ascii="Times New Roman" w:eastAsia="Calibri" w:hAnsi="Times New Roman" w:cs="Times New Roman"/>
          <w:b/>
          <w:sz w:val="28"/>
          <w:szCs w:val="28"/>
        </w:rPr>
        <w:t xml:space="preserve"> </w:t>
      </w:r>
      <w:r w:rsidRPr="00D52262">
        <w:rPr>
          <w:rFonts w:ascii="Times New Roman" w:hAnsi="Times New Roman" w:cs="Times New Roman"/>
          <w:sz w:val="28"/>
          <w:szCs w:val="28"/>
        </w:rPr>
        <w:t>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w:t>
      </w:r>
      <w:r w:rsidRPr="00D52262">
        <w:rPr>
          <w:rFonts w:ascii="Times New Roman" w:eastAsia="Calibri" w:hAnsi="Times New Roman" w:cs="Times New Roman"/>
          <w:sz w:val="28"/>
          <w:szCs w:val="28"/>
        </w:rPr>
        <w:t xml:space="preserve">) на другом.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которые являются необходимым дополнением при потреблении либо реализации иных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sidRPr="00D52262">
        <w:rPr>
          <w:rFonts w:ascii="Times New Roman" w:eastAsia="Calibri" w:hAnsi="Times New Roman" w:cs="Times New Roman"/>
          <w:b/>
          <w:bCs/>
          <w:i/>
          <w:sz w:val="28"/>
          <w:szCs w:val="28"/>
        </w:rPr>
        <w:t>присутствие доминирующего субъекта как участника одновременно двух смежных товарных рынках.</w:t>
      </w:r>
      <w:r w:rsidRPr="00D52262">
        <w:rPr>
          <w:rFonts w:ascii="Times New Roman" w:eastAsia="Calibri" w:hAnsi="Times New Roman" w:cs="Times New Roman"/>
          <w:bCs/>
          <w:sz w:val="28"/>
          <w:szCs w:val="28"/>
        </w:rPr>
        <w:t xml:space="preserve"> В случае, когда доминирующий хозяйствующий субъект одновременно действует на двух рынках, он может: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w:t>
      </w:r>
      <w:r w:rsidRPr="00D52262">
        <w:rPr>
          <w:rFonts w:ascii="Times New Roman" w:eastAsia="Calibri" w:hAnsi="Times New Roman" w:cs="Times New Roman"/>
          <w:bCs/>
          <w:sz w:val="28"/>
          <w:szCs w:val="28"/>
        </w:rPr>
        <w:lastRenderedPageBreak/>
        <w:t>рынке услуг доступа к сети Интернет (Решение ФАС России от 08.06.2009 № АГ/17658).</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sidRPr="00D52262">
        <w:rPr>
          <w:rFonts w:ascii="Times New Roman" w:eastAsia="Calibri" w:hAnsi="Times New Roman" w:cs="Times New Roman"/>
          <w:bCs/>
          <w:i/>
          <w:iCs/>
          <w:sz w:val="28"/>
          <w:szCs w:val="28"/>
        </w:rPr>
        <w:t>менее</w:t>
      </w:r>
      <w:r w:rsidRPr="00D52262">
        <w:rPr>
          <w:rFonts w:ascii="Times New Roman" w:eastAsia="Calibri" w:hAnsi="Times New Roman" w:cs="Times New Roman"/>
          <w:bCs/>
          <w:sz w:val="28"/>
          <w:szCs w:val="28"/>
        </w:rPr>
        <w:t xml:space="preserve"> 50% на рынке пропуска местного трафика и с долей значительно </w:t>
      </w:r>
      <w:r w:rsidRPr="00D52262">
        <w:rPr>
          <w:rFonts w:ascii="Times New Roman" w:eastAsia="Calibri" w:hAnsi="Times New Roman" w:cs="Times New Roman"/>
          <w:bCs/>
          <w:i/>
          <w:iCs/>
          <w:sz w:val="28"/>
          <w:szCs w:val="28"/>
        </w:rPr>
        <w:t>больше</w:t>
      </w:r>
      <w:r w:rsidRPr="00D52262">
        <w:rPr>
          <w:rFonts w:ascii="Times New Roman" w:eastAsia="Calibri" w:hAnsi="Times New Roman" w:cs="Times New Roman"/>
          <w:bCs/>
          <w:sz w:val="28"/>
          <w:szCs w:val="28"/>
        </w:rPr>
        <w:t xml:space="preserve"> 70% на рынке пропуска </w:t>
      </w:r>
      <w:proofErr w:type="spellStart"/>
      <w:r w:rsidRPr="00D52262">
        <w:rPr>
          <w:rFonts w:ascii="Times New Roman" w:eastAsia="Calibri" w:hAnsi="Times New Roman" w:cs="Times New Roman"/>
          <w:bCs/>
          <w:sz w:val="28"/>
          <w:szCs w:val="28"/>
        </w:rPr>
        <w:t>зонового</w:t>
      </w:r>
      <w:proofErr w:type="spellEnd"/>
      <w:r w:rsidRPr="00D52262">
        <w:rPr>
          <w:rFonts w:ascii="Times New Roman" w:eastAsia="Calibri" w:hAnsi="Times New Roman" w:cs="Times New Roman"/>
          <w:bCs/>
          <w:sz w:val="28"/>
          <w:szCs w:val="28"/>
        </w:rPr>
        <w:t xml:space="preserve"> трафика. Отказ в пропуске на местном уровне трафика, прошедшего через </w:t>
      </w:r>
      <w:proofErr w:type="spellStart"/>
      <w:r w:rsidRPr="00D52262">
        <w:rPr>
          <w:rFonts w:ascii="Times New Roman" w:eastAsia="Calibri" w:hAnsi="Times New Roman" w:cs="Times New Roman"/>
          <w:bCs/>
          <w:sz w:val="28"/>
          <w:szCs w:val="28"/>
        </w:rPr>
        <w:t>зоновые</w:t>
      </w:r>
      <w:proofErr w:type="spellEnd"/>
      <w:r w:rsidRPr="00D52262">
        <w:rPr>
          <w:rFonts w:ascii="Times New Roman" w:eastAsia="Calibri" w:hAnsi="Times New Roman" w:cs="Times New Roman"/>
          <w:bCs/>
          <w:sz w:val="28"/>
          <w:szCs w:val="28"/>
        </w:rPr>
        <w:t xml:space="preserve"> узлы связи других операторов, мог приводить к поддержанию и усилению доминирующего положения (и так близкого к монопольному) на рынке пропуска </w:t>
      </w:r>
      <w:proofErr w:type="spellStart"/>
      <w:r w:rsidRPr="00D52262">
        <w:rPr>
          <w:rFonts w:ascii="Times New Roman" w:eastAsia="Calibri" w:hAnsi="Times New Roman" w:cs="Times New Roman"/>
          <w:bCs/>
          <w:sz w:val="28"/>
          <w:szCs w:val="28"/>
        </w:rPr>
        <w:t>зонового</w:t>
      </w:r>
      <w:proofErr w:type="spellEnd"/>
      <w:r w:rsidRPr="00D52262">
        <w:rPr>
          <w:rFonts w:ascii="Times New Roman" w:eastAsia="Calibri" w:hAnsi="Times New Roman" w:cs="Times New Roman"/>
          <w:bCs/>
          <w:sz w:val="28"/>
          <w:szCs w:val="28"/>
        </w:rPr>
        <w:t xml:space="preserve"> трафика (дело № А40-80583/10).</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Влияние </w:t>
      </w:r>
      <w:r w:rsidRPr="00D52262">
        <w:rPr>
          <w:rFonts w:ascii="Times New Roman" w:eastAsia="Calibri" w:hAnsi="Times New Roman" w:cs="Times New Roman"/>
          <w:bCs/>
          <w:i/>
          <w:iCs/>
          <w:sz w:val="28"/>
          <w:szCs w:val="28"/>
        </w:rPr>
        <w:t>на предложение</w:t>
      </w:r>
      <w:r w:rsidRPr="00D52262">
        <w:rPr>
          <w:rFonts w:ascii="Times New Roman" w:eastAsia="Calibri" w:hAnsi="Times New Roman" w:cs="Times New Roman"/>
          <w:bCs/>
          <w:sz w:val="28"/>
          <w:szCs w:val="28"/>
        </w:rPr>
        <w:t xml:space="preserve">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Такие примеры на рынках услуг связи рассмотрены выше. Действия могут также оказывать влияние </w:t>
      </w:r>
      <w:r w:rsidRPr="00D52262">
        <w:rPr>
          <w:rFonts w:ascii="Times New Roman" w:eastAsia="Calibri" w:hAnsi="Times New Roman" w:cs="Times New Roman"/>
          <w:bCs/>
          <w:i/>
          <w:iCs/>
          <w:sz w:val="28"/>
          <w:szCs w:val="28"/>
        </w:rPr>
        <w:t>на спрос</w:t>
      </w:r>
      <w:r w:rsidRPr="00D52262">
        <w:rPr>
          <w:rFonts w:ascii="Times New Roman" w:eastAsia="Calibri" w:hAnsi="Times New Roman" w:cs="Times New Roman"/>
          <w:bCs/>
          <w:sz w:val="28"/>
          <w:szCs w:val="28"/>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возможность создания доминирующим хозяйствующим субъектом </w:t>
      </w:r>
      <w:r w:rsidRPr="00D52262">
        <w:rPr>
          <w:rFonts w:ascii="Times New Roman" w:eastAsia="Calibri" w:hAnsi="Times New Roman" w:cs="Times New Roman"/>
          <w:b/>
          <w:bCs/>
          <w:sz w:val="28"/>
          <w:szCs w:val="28"/>
        </w:rPr>
        <w:t>препятствий доступу на товарный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sidRPr="00D52262">
        <w:rPr>
          <w:rFonts w:ascii="Times New Roman" w:eastAsia="Calibri" w:hAnsi="Times New Roman" w:cs="Times New Roman"/>
          <w:bCs/>
          <w:i/>
          <w:sz w:val="28"/>
          <w:szCs w:val="28"/>
        </w:rPr>
        <w:t>двухуровневой системы</w:t>
      </w:r>
      <w:r w:rsidRPr="00D52262">
        <w:rPr>
          <w:rFonts w:ascii="Times New Roman" w:eastAsia="Calibri" w:hAnsi="Times New Roman" w:cs="Times New Roman"/>
          <w:bCs/>
          <w:sz w:val="28"/>
          <w:szCs w:val="28"/>
        </w:rPr>
        <w:t>: оптовый и розничные рынки.</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рассматриваемого случая является дело № А40-144041/10, в котором имела место ситуация двойственности последствий: как для рынка, на котором действует доминирующий хозяйствующий субъект, так и для смежного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Из позиции Президиума Высшего Арбитражного Суда Российской Федерации</w:t>
      </w:r>
      <w:r w:rsidRPr="00D52262">
        <w:rPr>
          <w:rFonts w:ascii="Times New Roman" w:eastAsia="Calibri" w:hAnsi="Times New Roman" w:cs="Times New Roman"/>
          <w:bCs/>
          <w:sz w:val="28"/>
          <w:szCs w:val="28"/>
          <w:vertAlign w:val="superscript"/>
        </w:rPr>
        <w:footnoteReference w:id="13"/>
      </w:r>
      <w:r w:rsidRPr="00D52262">
        <w:rPr>
          <w:rFonts w:ascii="Times New Roman" w:eastAsia="Calibri" w:hAnsi="Times New Roman" w:cs="Times New Roman"/>
          <w:bCs/>
          <w:sz w:val="28"/>
          <w:szCs w:val="28"/>
        </w:rPr>
        <w:t xml:space="preserve"> следует, что при квалификации деяния со сходными фактическими обстоятельствами важно: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Возможны ситуации, когда </w:t>
      </w:r>
      <w:r w:rsidRPr="00D52262">
        <w:rPr>
          <w:rFonts w:ascii="Times New Roman" w:eastAsia="Calibri" w:hAnsi="Times New Roman" w:cs="Times New Roman"/>
          <w:b/>
          <w:bCs/>
          <w:i/>
          <w:sz w:val="28"/>
          <w:szCs w:val="28"/>
        </w:rPr>
        <w:t>доминирующий хозяйствующий субъект оказывает влияние на смежные товарные рынки, на которых он не присутствует.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w:t>
      </w:r>
      <w:proofErr w:type="spellStart"/>
      <w:r w:rsidRPr="00D52262">
        <w:rPr>
          <w:rFonts w:ascii="Times New Roman" w:eastAsia="Calibri" w:hAnsi="Times New Roman" w:cs="Times New Roman"/>
          <w:bCs/>
          <w:sz w:val="28"/>
          <w:szCs w:val="28"/>
        </w:rPr>
        <w:t>essential</w:t>
      </w:r>
      <w:proofErr w:type="spellEnd"/>
      <w:r w:rsidRPr="00D52262">
        <w:rPr>
          <w:rFonts w:ascii="Times New Roman" w:eastAsia="Calibri" w:hAnsi="Times New Roman" w:cs="Times New Roman"/>
          <w:bCs/>
          <w:sz w:val="28"/>
          <w:szCs w:val="28"/>
        </w:rPr>
        <w:t xml:space="preserve"> </w:t>
      </w:r>
      <w:proofErr w:type="spellStart"/>
      <w:r w:rsidRPr="00D52262">
        <w:rPr>
          <w:rFonts w:ascii="Times New Roman" w:eastAsia="Calibri" w:hAnsi="Times New Roman" w:cs="Times New Roman"/>
          <w:bCs/>
          <w:sz w:val="28"/>
          <w:szCs w:val="28"/>
        </w:rPr>
        <w:t>facilities</w:t>
      </w:r>
      <w:proofErr w:type="spellEnd"/>
      <w:r w:rsidRPr="00D52262">
        <w:rPr>
          <w:rFonts w:ascii="Times New Roman" w:eastAsia="Calibri" w:hAnsi="Times New Roman" w:cs="Times New Roman"/>
          <w:bCs/>
          <w:sz w:val="28"/>
          <w:szCs w:val="28"/>
        </w:rPr>
        <w:t>/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наличие доминирующего положения у хозяйствующего субъекта на рынке доминирования;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наличие потребительского спроса на товар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w:t>
      </w:r>
      <w:r w:rsidRPr="00D52262">
        <w:rPr>
          <w:rFonts w:ascii="Times New Roman" w:eastAsia="Calibri" w:hAnsi="Times New Roman" w:cs="Times New Roman"/>
          <w:bCs/>
          <w:sz w:val="28"/>
          <w:szCs w:val="28"/>
        </w:rPr>
        <w:lastRenderedPageBreak/>
        <w:t xml:space="preserve">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Рассматриваемая форма злоупотребления доминирующим положением ограничена и разделена на два самостоятельных состава:</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 ущемление интересов других лиц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б) ущемление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w:t>
      </w:r>
      <w:r w:rsidRPr="00D52262">
        <w:rPr>
          <w:rFonts w:ascii="Times New Roman" w:eastAsia="Calibri" w:hAnsi="Times New Roman" w:cs="Times New Roman"/>
          <w:sz w:val="28"/>
          <w:szCs w:val="28"/>
        </w:rPr>
        <w:lastRenderedPageBreak/>
        <w:t>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 xml:space="preserve">Примером описываемой ситуации может являться дело № А06-4111/2015. </w:t>
      </w:r>
      <w:r w:rsidRPr="00D52262">
        <w:rPr>
          <w:rFonts w:ascii="Times New Roman" w:eastAsia="Times New Roman" w:hAnsi="Times New Roman" w:cs="Times New Roman"/>
          <w:sz w:val="28"/>
          <w:szCs w:val="28"/>
          <w:lang w:eastAsia="ru-RU"/>
        </w:rPr>
        <w:t xml:space="preserve">В рассматриваемом случае действия общества повлекли ущемление интересов хозяйствующего субъекта ООО ПКФ «Консалтинг </w:t>
      </w:r>
      <w:proofErr w:type="spellStart"/>
      <w:r w:rsidRPr="00D52262">
        <w:rPr>
          <w:rFonts w:ascii="Times New Roman" w:eastAsia="Times New Roman" w:hAnsi="Times New Roman" w:cs="Times New Roman"/>
          <w:sz w:val="28"/>
          <w:szCs w:val="28"/>
          <w:lang w:eastAsia="ru-RU"/>
        </w:rPr>
        <w:t>Проф</w:t>
      </w:r>
      <w:proofErr w:type="spellEnd"/>
      <w:r w:rsidRPr="00D52262">
        <w:rPr>
          <w:rFonts w:ascii="Times New Roman" w:eastAsia="Times New Roman" w:hAnsi="Times New Roman" w:cs="Times New Roman"/>
          <w:sz w:val="28"/>
          <w:szCs w:val="28"/>
          <w:lang w:eastAsia="ru-RU"/>
        </w:rPr>
        <w:t xml:space="preserve">», являющегося посредником между </w:t>
      </w:r>
      <w:proofErr w:type="spellStart"/>
      <w:r w:rsidRPr="00D52262">
        <w:rPr>
          <w:rFonts w:ascii="Times New Roman" w:eastAsia="Times New Roman" w:hAnsi="Times New Roman" w:cs="Times New Roman"/>
          <w:sz w:val="28"/>
          <w:szCs w:val="28"/>
          <w:lang w:eastAsia="ru-RU"/>
        </w:rPr>
        <w:t>энергоснабжающей</w:t>
      </w:r>
      <w:proofErr w:type="spellEnd"/>
      <w:r w:rsidRPr="00D52262">
        <w:rPr>
          <w:rFonts w:ascii="Times New Roman" w:eastAsia="Times New Roman" w:hAnsi="Times New Roman" w:cs="Times New Roman"/>
          <w:sz w:val="28"/>
          <w:szCs w:val="28"/>
          <w:lang w:eastAsia="ru-RU"/>
        </w:rPr>
        <w:t xml:space="preserve">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w:t>
      </w:r>
      <w:r w:rsidRPr="00D52262">
        <w:rPr>
          <w:rFonts w:ascii="Times New Roman" w:eastAsia="Times New Roman" w:hAnsi="Times New Roman" w:cs="Times New Roman"/>
          <w:sz w:val="28"/>
          <w:szCs w:val="28"/>
          <w:lang w:eastAsia="ru-RU"/>
        </w:rPr>
        <w:t xml:space="preserve"> 301-КГ16-1511 по делу № А82-777/2015</w:t>
      </w:r>
      <w:r w:rsidRPr="00D52262">
        <w:rPr>
          <w:rFonts w:ascii="Times New Roman" w:eastAsia="Calibri" w:hAnsi="Times New Roman" w:cs="Times New Roman"/>
          <w:sz w:val="28"/>
          <w:szCs w:val="28"/>
        </w:rPr>
        <w:t>) при условии, что ущемление не будет затрагивать неопределенный круг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lastRenderedPageBreak/>
        <w:t>Применительно к ущемлению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sidRPr="00D52262">
        <w:rPr>
          <w:rFonts w:ascii="Times New Roman" w:eastAsia="Calibri" w:hAnsi="Times New Roman" w:cs="Times New Roman"/>
          <w:sz w:val="28"/>
          <w:szCs w:val="28"/>
          <w:vertAlign w:val="superscript"/>
          <w:lang w:eastAsia="ru-RU"/>
        </w:rPr>
        <w:footnoteReference w:id="14"/>
      </w:r>
      <w:r w:rsidRP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D52262" w:rsidRPr="00D52262" w:rsidRDefault="00D52262" w:rsidP="00D522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52262">
        <w:rPr>
          <w:rFonts w:ascii="Times New Roman" w:eastAsia="Calibri" w:hAnsi="Times New Roman" w:cs="Times New Roman"/>
          <w:b/>
          <w:sz w:val="28"/>
          <w:szCs w:val="28"/>
        </w:rPr>
        <w:t>4. Предупреждение о прекращении злоупотребления доминирующим положением</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lastRenderedPageBreak/>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sidRPr="00D52262">
        <w:rPr>
          <w:rFonts w:ascii="Times New Roman" w:eastAsia="Times New Roman" w:hAnsi="Times New Roman" w:cs="Times New Roman"/>
          <w:sz w:val="28"/>
          <w:szCs w:val="28"/>
          <w:vertAlign w:val="superscript"/>
        </w:rPr>
        <w:footnoteReference w:id="15"/>
      </w:r>
      <w:r w:rsidRPr="00D52262">
        <w:rPr>
          <w:rFonts w:ascii="Times New Roman" w:eastAsia="Times New Roman" w:hAnsi="Times New Roman" w:cs="Times New Roman"/>
          <w:sz w:val="28"/>
          <w:szCs w:val="28"/>
        </w:rPr>
        <w:t xml:space="preserve"> предусмотрена выдача предупреждений в случае выявления признаков нарушения доминирующим субъектом также: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а) пункта 6 части 1 статьи 10 Закона о защите конкуренции (экономически, технологически и иным образом не обоснованное установление различных цен);</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б) пункта 8 части 1 статьи 10 Закона о защите конкуренции (создание дискриминационных условий).</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4 статьи 39¹ Закона о защите конкуренции предупреждение должно содержать:</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1) выводы о наличии оснований для его выдачи;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2) нормы антимонопольного законодательства, которые нарушены действиями (бездействием) лица, которому выдается предупреждение;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 xml:space="preserve">Приказом ФАС России от 22.01.2016 № 57/16 утвержден </w:t>
      </w:r>
      <w:hyperlink r:id="rId33" w:history="1">
        <w:r w:rsidRPr="00D52262">
          <w:rPr>
            <w:rFonts w:ascii="Times New Roman" w:eastAsia="Calibri" w:hAnsi="Times New Roman" w:cs="Times New Roman"/>
            <w:sz w:val="28"/>
            <w:szCs w:val="28"/>
          </w:rPr>
          <w:t>Порядок</w:t>
        </w:r>
      </w:hyperlink>
      <w:r w:rsidRPr="00D52262">
        <w:rPr>
          <w:rFonts w:ascii="Times New Roman" w:eastAsia="Calibri" w:hAnsi="Times New Roman" w:cs="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b/>
          <w:sz w:val="28"/>
          <w:szCs w:val="28"/>
          <w:lang w:eastAsia="ru-RU"/>
        </w:rPr>
        <w:t>Полнота и этапы</w:t>
      </w:r>
      <w:r w:rsidRPr="00D52262">
        <w:rPr>
          <w:rFonts w:ascii="Times New Roman" w:eastAsia="Times New Roman" w:hAnsi="Times New Roman" w:cs="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w:t>
      </w:r>
      <w:r w:rsidRPr="00D52262">
        <w:rPr>
          <w:rFonts w:ascii="Times New Roman" w:eastAsia="Calibri" w:hAnsi="Times New Roman" w:cs="Times New Roman"/>
          <w:bCs/>
          <w:sz w:val="28"/>
          <w:szCs w:val="28"/>
        </w:rPr>
        <w:lastRenderedPageBreak/>
        <w:t>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Поскольку в соответствии с пунктом 1 части 4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w:t>
      </w:r>
      <w:r w:rsidRPr="00D52262">
        <w:rPr>
          <w:rFonts w:ascii="Times New Roman" w:eastAsia="Times New Roman" w:hAnsi="Times New Roman" w:cs="Times New Roman"/>
          <w:sz w:val="28"/>
          <w:szCs w:val="28"/>
          <w:lang w:eastAsia="ru-RU"/>
        </w:rPr>
        <w:lastRenderedPageBreak/>
        <w:t xml:space="preserve">его выполнения, то антимонопольный орган, рассмотрев такое ходатайство, может принять решение о продлении срока выполнения предупреждения.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Антимонопольному органу следует учитывать, что ч. 5 ст.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rsidR="00D52262" w:rsidRPr="00D52262" w:rsidRDefault="00D52262" w:rsidP="00D52262">
      <w:pPr>
        <w:spacing w:after="0" w:line="240" w:lineRule="auto"/>
        <w:ind w:firstLine="709"/>
        <w:jc w:val="both"/>
        <w:rPr>
          <w:rFonts w:ascii="Times New Roman" w:eastAsia="Times New Roman" w:hAnsi="Times New Roman" w:cs="Times New Roman"/>
          <w:i/>
          <w:sz w:val="28"/>
          <w:szCs w:val="28"/>
          <w:lang w:eastAsia="ru-RU"/>
        </w:rPr>
      </w:pPr>
      <w:r w:rsidRPr="00D52262">
        <w:rPr>
          <w:rFonts w:ascii="Times New Roman" w:eastAsia="Calibri" w:hAnsi="Times New Roman" w:cs="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Кроме того, в случае выявления</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 xml:space="preserve">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sidRPr="00D52262">
        <w:rPr>
          <w:rFonts w:ascii="Times New Roman" w:eastAsia="Calibri" w:hAnsi="Times New Roman" w:cs="Times New Roman"/>
          <w:b/>
          <w:sz w:val="28"/>
          <w:szCs w:val="28"/>
        </w:rPr>
        <w:t>антимонопольный орган вправе выделить дело в отдельное производство.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w:t>
      </w:r>
      <w:r w:rsidRPr="00D52262" w:rsidDel="00C8132A">
        <w:rPr>
          <w:rFonts w:ascii="Times New Roman" w:eastAsia="Calibri" w:hAnsi="Times New Roman" w:cs="Times New Roman"/>
          <w:sz w:val="28"/>
          <w:szCs w:val="28"/>
        </w:rPr>
        <w:t xml:space="preserve"> </w:t>
      </w:r>
      <w:r w:rsidRPr="00D52262">
        <w:rPr>
          <w:rFonts w:ascii="Times New Roman" w:eastAsia="Calibri" w:hAnsi="Times New Roman" w:cs="Times New Roman"/>
          <w:sz w:val="28"/>
          <w:szCs w:val="28"/>
        </w:rPr>
        <w:t xml:space="preserve">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sidRPr="00D52262">
        <w:rPr>
          <w:rFonts w:ascii="Times New Roman" w:eastAsia="Calibri" w:hAnsi="Times New Roman" w:cs="Times New Roman"/>
          <w:sz w:val="28"/>
          <w:szCs w:val="28"/>
          <w:vertAlign w:val="superscript"/>
        </w:rPr>
        <w:t xml:space="preserve">1 </w:t>
      </w:r>
      <w:r w:rsidRPr="00D52262">
        <w:rPr>
          <w:rFonts w:ascii="Times New Roman" w:eastAsia="Calibri" w:hAnsi="Times New Roman" w:cs="Times New Roman"/>
          <w:sz w:val="28"/>
          <w:szCs w:val="28"/>
        </w:rPr>
        <w:t>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Необходимо отметить, что законодательством установлен ряд </w:t>
      </w:r>
      <w:r w:rsidRPr="00D52262">
        <w:rPr>
          <w:rFonts w:ascii="Times New Roman" w:eastAsia="Calibri" w:hAnsi="Times New Roman" w:cs="Times New Roman"/>
          <w:b/>
          <w:sz w:val="28"/>
          <w:szCs w:val="28"/>
        </w:rPr>
        <w:t>требований к предупреждению.</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Исполнимость и определенность предупреждения предполагает предъявление хозяйствующему субъекту требований о совершении </w:t>
      </w:r>
      <w:r w:rsidRPr="00D52262">
        <w:rPr>
          <w:rFonts w:ascii="Times New Roman" w:eastAsia="Calibri" w:hAnsi="Times New Roman" w:cs="Times New Roman"/>
          <w:sz w:val="28"/>
          <w:szCs w:val="28"/>
        </w:rPr>
        <w:lastRenderedPageBreak/>
        <w:t>конкретных, то есть ясно сформулированных, недвусмысленных, и заведомо исполнимых требований.</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 предупреждения незаконным.</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w:t>
      </w:r>
      <w:r w:rsidRPr="00D52262">
        <w:rPr>
          <w:rFonts w:ascii="Times New Roman" w:eastAsia="Calibri" w:hAnsi="Times New Roman" w:cs="Times New Roman"/>
          <w:bCs/>
          <w:sz w:val="28"/>
          <w:szCs w:val="28"/>
        </w:rPr>
        <w:t>недопустимость</w:t>
      </w:r>
      <w:r w:rsidRPr="00D52262">
        <w:rPr>
          <w:rFonts w:ascii="Times New Roman" w:eastAsia="Calibri" w:hAnsi="Times New Roman" w:cs="Times New Roman"/>
          <w:sz w:val="28"/>
          <w:szCs w:val="28"/>
        </w:rPr>
        <w:t xml:space="preserve"> как неоправданного сокращения срока для выполнения таких действий, так и </w:t>
      </w:r>
      <w:r w:rsidRPr="00D52262">
        <w:rPr>
          <w:rFonts w:ascii="Times New Roman" w:eastAsia="Calibri" w:hAnsi="Times New Roman" w:cs="Times New Roman"/>
          <w:bCs/>
          <w:sz w:val="28"/>
          <w:szCs w:val="28"/>
        </w:rPr>
        <w:t>неоправданного увеличения этих сроков.</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ряд важных факторов, касающихся предупреждений в целом.</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w:t>
      </w:r>
      <w:r w:rsidRPr="00D52262">
        <w:rPr>
          <w:rFonts w:ascii="Times New Roman" w:eastAsia="Times New Roman" w:hAnsi="Times New Roman" w:cs="Times New Roman"/>
          <w:sz w:val="28"/>
          <w:szCs w:val="28"/>
          <w:lang w:eastAsia="ru-RU"/>
        </w:rPr>
        <w:t>. Важность соблюдения формальных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форма предупреждений обязательно должна соответствовать форме, утвержденной Порядком № 57/16;</w:t>
      </w:r>
      <w:r w:rsidRPr="00D52262">
        <w:rPr>
          <w:rFonts w:ascii="Times New Roman" w:eastAsia="Times New Roman" w:hAnsi="Times New Roman" w:cs="Times New Roman"/>
          <w:sz w:val="28"/>
          <w:szCs w:val="28"/>
          <w:lang w:eastAsia="ru-RU"/>
        </w:rPr>
        <w:tab/>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w:t>
      </w:r>
      <w:r w:rsidRPr="00D52262">
        <w:rPr>
          <w:rFonts w:ascii="Times New Roman" w:eastAsia="Times New Roman" w:hAnsi="Times New Roman" w:cs="Times New Roman"/>
          <w:sz w:val="28"/>
          <w:szCs w:val="28"/>
          <w:lang w:eastAsia="ru-RU"/>
        </w:rPr>
        <w:lastRenderedPageBreak/>
        <w:t>указанному хозяйствующему субъекту антимонопольным органом выдано предупреждение;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в предупреждениях обязательно должен быть указан срок их исполнения;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II</w:t>
      </w:r>
      <w:r w:rsidRPr="00D52262">
        <w:rPr>
          <w:rFonts w:ascii="Times New Roman" w:eastAsia="Times New Roman" w:hAnsi="Times New Roman" w:cs="Times New Roman"/>
          <w:sz w:val="28"/>
          <w:szCs w:val="28"/>
          <w:lang w:eastAsia="ru-RU"/>
        </w:rPr>
        <w:t>. Важность соблюдения содержательных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 также не допустимо указывать на принятие мер организационного характера: «ознакомить сотрудников», «провести разъяснительные работы»);</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исполнимыми.</w:t>
      </w:r>
    </w:p>
    <w:p w:rsidR="00D52262" w:rsidRPr="00D52262" w:rsidRDefault="00D52262" w:rsidP="00D52262">
      <w:pPr>
        <w:spacing w:after="0" w:line="240" w:lineRule="auto"/>
        <w:ind w:firstLine="708"/>
        <w:jc w:val="both"/>
        <w:rPr>
          <w:rFonts w:ascii="Times New Roman" w:eastAsia="Times New Roman" w:hAnsi="Times New Roman" w:cs="Times New Roman"/>
          <w:b/>
          <w:sz w:val="28"/>
          <w:szCs w:val="28"/>
          <w:lang w:eastAsia="ru-RU"/>
        </w:rPr>
      </w:pPr>
      <w:r w:rsidRPr="00D52262">
        <w:rPr>
          <w:rFonts w:ascii="Times New Roman" w:eastAsia="Times New Roman" w:hAnsi="Times New Roman" w:cs="Times New Roman"/>
          <w:sz w:val="28"/>
          <w:szCs w:val="28"/>
          <w:lang w:eastAsia="ru-RU"/>
        </w:rPr>
        <w:t xml:space="preserve">Необходимо отметить ряд особенностей, связанных </w:t>
      </w:r>
      <w:r w:rsidRPr="00D52262">
        <w:rPr>
          <w:rFonts w:ascii="Times New Roman" w:eastAsia="Times New Roman" w:hAnsi="Times New Roman" w:cs="Times New Roman"/>
          <w:b/>
          <w:sz w:val="28"/>
          <w:szCs w:val="28"/>
          <w:lang w:eastAsia="ru-RU"/>
        </w:rPr>
        <w:t>с обжалованием предупреждения в судебном порядке.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34" w:history="1">
        <w:r w:rsidRPr="00D52262">
          <w:rPr>
            <w:rFonts w:ascii="Times New Roman" w:eastAsia="Times New Roman" w:hAnsi="Times New Roman" w:cs="Times New Roman"/>
            <w:sz w:val="28"/>
            <w:szCs w:val="28"/>
            <w:lang w:eastAsia="ru-RU"/>
          </w:rPr>
          <w:t>части 1 статьи 198</w:t>
        </w:r>
      </w:hyperlink>
      <w:r w:rsidRPr="00D52262">
        <w:rPr>
          <w:rFonts w:ascii="Times New Roman" w:eastAsia="Times New Roman" w:hAnsi="Times New Roman" w:cs="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35" w:history="1">
        <w:r w:rsidRPr="00D52262">
          <w:rPr>
            <w:rFonts w:ascii="Times New Roman" w:eastAsia="Times New Roman" w:hAnsi="Times New Roman" w:cs="Times New Roman"/>
            <w:sz w:val="28"/>
            <w:szCs w:val="28"/>
            <w:lang w:eastAsia="ru-RU"/>
          </w:rPr>
          <w:t>главы 24</w:t>
        </w:r>
      </w:hyperlink>
      <w:r w:rsidRPr="00D52262">
        <w:rPr>
          <w:rFonts w:ascii="Times New Roman" w:eastAsia="Times New Roman" w:hAnsi="Times New Roman" w:cs="Times New Roman"/>
          <w:sz w:val="28"/>
          <w:szCs w:val="28"/>
          <w:lang w:eastAsia="ru-RU"/>
        </w:rPr>
        <w:t xml:space="preserve"> АПК РФ, поскольку принято уполномоченным государственным органом на основании </w:t>
      </w:r>
      <w:hyperlink r:id="rId36" w:history="1">
        <w:r w:rsidRPr="00D52262">
          <w:rPr>
            <w:rFonts w:ascii="Times New Roman" w:eastAsia="Times New Roman" w:hAnsi="Times New Roman" w:cs="Times New Roman"/>
            <w:sz w:val="28"/>
            <w:szCs w:val="28"/>
            <w:lang w:eastAsia="ru-RU"/>
          </w:rPr>
          <w:t>статей 22</w:t>
        </w:r>
      </w:hyperlink>
      <w:r w:rsidRPr="00D52262">
        <w:rPr>
          <w:rFonts w:ascii="Times New Roman" w:eastAsia="Times New Roman" w:hAnsi="Times New Roman" w:cs="Times New Roman"/>
          <w:sz w:val="28"/>
          <w:szCs w:val="28"/>
          <w:lang w:eastAsia="ru-RU"/>
        </w:rPr>
        <w:t xml:space="preserve"> и 39</w:t>
      </w:r>
      <w:r w:rsidRPr="00D52262">
        <w:rPr>
          <w:rFonts w:ascii="Times New Roman" w:eastAsia="Times New Roman" w:hAnsi="Times New Roman" w:cs="Times New Roman"/>
          <w:sz w:val="28"/>
          <w:szCs w:val="28"/>
          <w:vertAlign w:val="superscript"/>
          <w:lang w:eastAsia="ru-RU"/>
        </w:rPr>
        <w:t>1</w:t>
      </w:r>
      <w:r w:rsidRPr="00D52262">
        <w:rPr>
          <w:rFonts w:ascii="Times New Roman" w:eastAsia="Times New Roman" w:hAnsi="Times New Roman" w:cs="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w:t>
      </w:r>
      <w:r w:rsidRPr="00D52262">
        <w:rPr>
          <w:rFonts w:ascii="Times New Roman" w:eastAsia="Times New Roman" w:hAnsi="Times New Roman" w:cs="Times New Roman"/>
          <w:sz w:val="28"/>
          <w:szCs w:val="28"/>
          <w:vertAlign w:val="superscript"/>
          <w:lang w:eastAsia="ru-RU"/>
        </w:rPr>
        <w:footnoteReference w:id="16"/>
      </w:r>
      <w:r w:rsidRPr="00D52262">
        <w:rPr>
          <w:rFonts w:ascii="Times New Roman" w:eastAsia="Times New Roman" w:hAnsi="Times New Roman" w:cs="Times New Roman"/>
          <w:sz w:val="28"/>
          <w:szCs w:val="28"/>
          <w:lang w:eastAsia="ru-RU"/>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При этом, поскольку предупреждение выносится при обнаружении лишь признаков правонарушения, а не его факта (</w:t>
      </w:r>
      <w:hyperlink r:id="rId37" w:history="1">
        <w:r w:rsidRPr="00D52262">
          <w:rPr>
            <w:rFonts w:ascii="Times New Roman" w:eastAsia="Calibri" w:hAnsi="Times New Roman" w:cs="Times New Roman"/>
            <w:sz w:val="28"/>
            <w:szCs w:val="28"/>
          </w:rPr>
          <w:t>часть 2 статьи 39</w:t>
        </w:r>
        <w:r w:rsidRPr="00D52262">
          <w:rPr>
            <w:rFonts w:ascii="Times New Roman" w:eastAsia="Calibri" w:hAnsi="Times New Roman" w:cs="Times New Roman"/>
            <w:sz w:val="28"/>
            <w:szCs w:val="28"/>
            <w:vertAlign w:val="superscript"/>
          </w:rPr>
          <w:t>1</w:t>
        </w:r>
      </w:hyperlink>
      <w:r w:rsidRPr="00D52262">
        <w:rPr>
          <w:rFonts w:ascii="Times New Roman" w:eastAsia="Calibri" w:hAnsi="Times New Roman" w:cs="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sidRPr="00D52262">
        <w:rPr>
          <w:rFonts w:ascii="Times New Roman" w:eastAsia="Calibri" w:hAnsi="Times New Roman" w:cs="Times New Roman"/>
          <w:sz w:val="28"/>
          <w:szCs w:val="28"/>
          <w:vertAlign w:val="superscript"/>
        </w:rPr>
        <w:footnoteReference w:id="17"/>
      </w:r>
      <w:r w:rsidRPr="00D52262">
        <w:rPr>
          <w:rFonts w:ascii="Times New Roman" w:eastAsia="Calibri" w:hAnsi="Times New Roman" w:cs="Times New Roman"/>
          <w:sz w:val="28"/>
          <w:szCs w:val="28"/>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57567A" w:rsidRPr="00D52262" w:rsidRDefault="0057567A" w:rsidP="00D52262">
      <w:pPr>
        <w:spacing w:after="0" w:line="240" w:lineRule="auto"/>
        <w:ind w:firstLine="708"/>
        <w:jc w:val="both"/>
        <w:rPr>
          <w:rFonts w:ascii="Times New Roman" w:eastAsia="Calibri" w:hAnsi="Times New Roman" w:cs="Times New Roman"/>
          <w:sz w:val="28"/>
          <w:szCs w:val="28"/>
        </w:rPr>
      </w:pPr>
    </w:p>
    <w:p w:rsidR="0057567A" w:rsidRPr="00280695" w:rsidRDefault="0057567A" w:rsidP="0057567A">
      <w:pPr>
        <w:spacing w:after="0" w:line="360" w:lineRule="auto"/>
        <w:jc w:val="center"/>
        <w:rPr>
          <w:rFonts w:ascii="Times New Roman" w:hAnsi="Times New Roman" w:cs="Times New Roman"/>
          <w:b/>
          <w:sz w:val="28"/>
          <w:szCs w:val="28"/>
        </w:rPr>
      </w:pPr>
      <w:r w:rsidRPr="00280695">
        <w:rPr>
          <w:rFonts w:ascii="Times New Roman" w:hAnsi="Times New Roman" w:cs="Times New Roman"/>
          <w:b/>
          <w:sz w:val="28"/>
          <w:szCs w:val="28"/>
        </w:rPr>
        <w:t>Р</w:t>
      </w:r>
      <w:r>
        <w:rPr>
          <w:rFonts w:ascii="Times New Roman" w:hAnsi="Times New Roman" w:cs="Times New Roman"/>
          <w:b/>
          <w:sz w:val="28"/>
          <w:szCs w:val="28"/>
        </w:rPr>
        <w:t>АЗЪЯСНЕНИЯ</w:t>
      </w:r>
      <w:r w:rsidRPr="00280695">
        <w:rPr>
          <w:rFonts w:ascii="Times New Roman" w:hAnsi="Times New Roman" w:cs="Times New Roman"/>
          <w:b/>
          <w:sz w:val="28"/>
          <w:szCs w:val="28"/>
        </w:rPr>
        <w:t xml:space="preserve"> </w:t>
      </w:r>
      <w:r>
        <w:rPr>
          <w:rFonts w:ascii="Times New Roman" w:hAnsi="Times New Roman" w:cs="Times New Roman"/>
          <w:b/>
          <w:sz w:val="28"/>
          <w:szCs w:val="28"/>
        </w:rPr>
        <w:t>№ 9</w:t>
      </w:r>
    </w:p>
    <w:p w:rsidR="0057567A" w:rsidRDefault="0057567A" w:rsidP="0057567A">
      <w:pPr>
        <w:spacing w:after="0" w:line="360" w:lineRule="auto"/>
        <w:jc w:val="center"/>
        <w:rPr>
          <w:rFonts w:ascii="Times New Roman" w:hAnsi="Times New Roman" w:cs="Times New Roman"/>
          <w:b/>
          <w:sz w:val="28"/>
          <w:szCs w:val="28"/>
        </w:rPr>
      </w:pPr>
    </w:p>
    <w:p w:rsidR="0057567A" w:rsidRDefault="0057567A" w:rsidP="005756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w:t>
      </w:r>
      <w:r w:rsidRPr="00280695">
        <w:rPr>
          <w:rFonts w:ascii="Times New Roman" w:hAnsi="Times New Roman" w:cs="Times New Roman"/>
          <w:b/>
          <w:sz w:val="28"/>
          <w:szCs w:val="28"/>
        </w:rPr>
        <w:t xml:space="preserve"> </w:t>
      </w:r>
      <w:r>
        <w:rPr>
          <w:rFonts w:ascii="Times New Roman" w:hAnsi="Times New Roman" w:cs="Times New Roman"/>
          <w:b/>
          <w:sz w:val="28"/>
          <w:szCs w:val="28"/>
        </w:rPr>
        <w:t>ПОРЯДКЕ</w:t>
      </w:r>
      <w:r w:rsidRPr="00280695">
        <w:rPr>
          <w:rFonts w:ascii="Times New Roman" w:hAnsi="Times New Roman" w:cs="Times New Roman"/>
          <w:b/>
          <w:sz w:val="28"/>
          <w:szCs w:val="28"/>
        </w:rPr>
        <w:t xml:space="preserve"> П</w:t>
      </w:r>
      <w:r>
        <w:rPr>
          <w:rFonts w:ascii="Times New Roman" w:hAnsi="Times New Roman" w:cs="Times New Roman"/>
          <w:b/>
          <w:sz w:val="28"/>
          <w:szCs w:val="28"/>
        </w:rPr>
        <w:t>УБЛИКАЦИИ</w:t>
      </w:r>
      <w:r w:rsidRPr="00280695">
        <w:rPr>
          <w:rFonts w:ascii="Times New Roman" w:hAnsi="Times New Roman" w:cs="Times New Roman"/>
          <w:b/>
          <w:sz w:val="28"/>
          <w:szCs w:val="28"/>
        </w:rPr>
        <w:t xml:space="preserve"> </w:t>
      </w:r>
      <w:r>
        <w:rPr>
          <w:rFonts w:ascii="Times New Roman" w:hAnsi="Times New Roman" w:cs="Times New Roman"/>
          <w:b/>
          <w:sz w:val="28"/>
          <w:szCs w:val="28"/>
        </w:rPr>
        <w:t>МЕЖДУНАРОДНЫМИ</w:t>
      </w:r>
      <w:r w:rsidRPr="00280695">
        <w:rPr>
          <w:rFonts w:ascii="Times New Roman" w:hAnsi="Times New Roman" w:cs="Times New Roman"/>
          <w:b/>
          <w:sz w:val="28"/>
          <w:szCs w:val="28"/>
        </w:rPr>
        <w:t xml:space="preserve"> </w:t>
      </w:r>
      <w:r>
        <w:rPr>
          <w:rFonts w:ascii="Times New Roman" w:hAnsi="Times New Roman" w:cs="Times New Roman"/>
          <w:b/>
          <w:sz w:val="28"/>
          <w:szCs w:val="28"/>
        </w:rPr>
        <w:t>МОРСКИМИ КОНТЕЙНЕРНЫМИ ПЕРЕВОЗЧИКАМИ СТОИМОСТИ</w:t>
      </w:r>
      <w:r w:rsidRPr="00280695">
        <w:rPr>
          <w:rFonts w:ascii="Times New Roman" w:hAnsi="Times New Roman" w:cs="Times New Roman"/>
          <w:b/>
          <w:sz w:val="28"/>
          <w:szCs w:val="28"/>
        </w:rPr>
        <w:t xml:space="preserve"> </w:t>
      </w:r>
      <w:r>
        <w:rPr>
          <w:rFonts w:ascii="Times New Roman" w:hAnsi="Times New Roman" w:cs="Times New Roman"/>
          <w:b/>
          <w:sz w:val="28"/>
          <w:szCs w:val="28"/>
        </w:rPr>
        <w:t>ПЕРЕВОЗКИ»</w:t>
      </w:r>
    </w:p>
    <w:p w:rsidR="0057567A" w:rsidRPr="00280695" w:rsidRDefault="0057567A" w:rsidP="0057567A">
      <w:pPr>
        <w:spacing w:after="0" w:line="240" w:lineRule="auto"/>
        <w:ind w:firstLine="709"/>
        <w:rPr>
          <w:rFonts w:ascii="Times New Roman" w:hAnsi="Times New Roman" w:cs="Times New Roman"/>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sidRPr="00280695">
        <w:rPr>
          <w:rFonts w:ascii="Times New Roman" w:hAnsi="Times New Roman" w:cs="Times New Roman"/>
          <w:b/>
          <w:sz w:val="28"/>
          <w:szCs w:val="28"/>
        </w:rPr>
        <w:t>Преамбула и Цели разъяснения</w:t>
      </w:r>
    </w:p>
    <w:p w:rsidR="0057567A" w:rsidRPr="00280695" w:rsidRDefault="0057567A" w:rsidP="0057567A">
      <w:pPr>
        <w:spacing w:after="0" w:line="240" w:lineRule="auto"/>
        <w:ind w:firstLine="709"/>
        <w:jc w:val="both"/>
        <w:rPr>
          <w:rFonts w:ascii="Times New Roman" w:hAnsi="Times New Roman" w:cs="Times New Roman"/>
          <w:sz w:val="28"/>
          <w:szCs w:val="28"/>
        </w:rPr>
      </w:pPr>
      <w:r w:rsidRPr="00715217">
        <w:rPr>
          <w:rFonts w:ascii="Times New Roman" w:hAnsi="Times New Roman" w:cs="Times New Roman"/>
          <w:sz w:val="28"/>
          <w:szCs w:val="28"/>
        </w:rPr>
        <w:lastRenderedPageBreak/>
        <w:t xml:space="preserve">Учитывая положения </w:t>
      </w:r>
      <w:r>
        <w:rPr>
          <w:rFonts w:ascii="Times New Roman" w:hAnsi="Times New Roman" w:cs="Times New Roman"/>
          <w:sz w:val="28"/>
          <w:szCs w:val="28"/>
        </w:rPr>
        <w:t xml:space="preserve">антимонопольного </w:t>
      </w:r>
      <w:r w:rsidRPr="00715217">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Российской Федерации </w:t>
      </w:r>
      <w:r w:rsidRPr="00715217">
        <w:rPr>
          <w:rFonts w:ascii="Times New Roman" w:hAnsi="Times New Roman" w:cs="Times New Roman"/>
          <w:sz w:val="28"/>
          <w:szCs w:val="28"/>
        </w:rPr>
        <w:t>и в целях снижения рисков</w:t>
      </w:r>
      <w:r>
        <w:rPr>
          <w:rFonts w:ascii="Times New Roman" w:hAnsi="Times New Roman" w:cs="Times New Roman"/>
          <w:sz w:val="28"/>
          <w:szCs w:val="28"/>
        </w:rPr>
        <w:t xml:space="preserve"> его </w:t>
      </w:r>
      <w:r w:rsidRPr="00715217">
        <w:rPr>
          <w:rFonts w:ascii="Times New Roman" w:hAnsi="Times New Roman" w:cs="Times New Roman"/>
          <w:sz w:val="28"/>
          <w:szCs w:val="28"/>
        </w:rPr>
        <w:t xml:space="preserve">нарушения </w:t>
      </w:r>
      <w:r>
        <w:rPr>
          <w:rFonts w:ascii="Times New Roman" w:hAnsi="Times New Roman" w:cs="Times New Roman"/>
          <w:sz w:val="28"/>
          <w:szCs w:val="28"/>
        </w:rPr>
        <w:t>путем</w:t>
      </w:r>
      <w:r w:rsidRPr="00715217">
        <w:rPr>
          <w:rFonts w:ascii="Times New Roman" w:hAnsi="Times New Roman" w:cs="Times New Roman"/>
          <w:sz w:val="28"/>
          <w:szCs w:val="28"/>
        </w:rPr>
        <w:t xml:space="preserve"> совершения согласованных действий представляется целесообразным дать разъяснения участникам отношений по морской </w:t>
      </w:r>
      <w:r>
        <w:rPr>
          <w:rFonts w:ascii="Times New Roman" w:hAnsi="Times New Roman" w:cs="Times New Roman"/>
          <w:sz w:val="28"/>
          <w:szCs w:val="28"/>
        </w:rPr>
        <w:t xml:space="preserve">контейнерной </w:t>
      </w:r>
      <w:r w:rsidRPr="00715217">
        <w:rPr>
          <w:rFonts w:ascii="Times New Roman" w:hAnsi="Times New Roman" w:cs="Times New Roman"/>
          <w:sz w:val="28"/>
          <w:szCs w:val="28"/>
        </w:rPr>
        <w:t xml:space="preserve">перевозке грузов о соблюдении минимальных требований к поведению </w:t>
      </w:r>
      <w:r>
        <w:rPr>
          <w:rFonts w:ascii="Times New Roman" w:hAnsi="Times New Roman" w:cs="Times New Roman"/>
          <w:sz w:val="28"/>
          <w:szCs w:val="28"/>
        </w:rPr>
        <w:t xml:space="preserve">морских контейнерных </w:t>
      </w:r>
      <w:r w:rsidRPr="00715217">
        <w:rPr>
          <w:rFonts w:ascii="Times New Roman" w:hAnsi="Times New Roman" w:cs="Times New Roman"/>
          <w:sz w:val="28"/>
          <w:szCs w:val="28"/>
        </w:rPr>
        <w:t>перевозчиков на рынке морско</w:t>
      </w:r>
      <w:r>
        <w:rPr>
          <w:rFonts w:ascii="Times New Roman" w:hAnsi="Times New Roman" w:cs="Times New Roman"/>
          <w:sz w:val="28"/>
          <w:szCs w:val="28"/>
        </w:rPr>
        <w:t>й контейнерной перевозки грузов, если портом погрузки и (или) портом выгрузки грузов являются порты Российской Федерации.</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eastAsia="SimSun" w:hAnsi="Times New Roman" w:cs="Times New Roman"/>
          <w:b/>
          <w:color w:val="000000"/>
          <w:sz w:val="28"/>
          <w:szCs w:val="28"/>
        </w:rPr>
      </w:pPr>
      <w:r w:rsidRPr="00280695">
        <w:rPr>
          <w:rFonts w:ascii="Times New Roman" w:eastAsia="SimSun" w:hAnsi="Times New Roman" w:cs="Times New Roman"/>
          <w:b/>
          <w:color w:val="000000"/>
          <w:sz w:val="28"/>
          <w:szCs w:val="28"/>
        </w:rPr>
        <w:t>Термины и определения, исполь</w:t>
      </w:r>
      <w:r>
        <w:rPr>
          <w:rFonts w:ascii="Times New Roman" w:eastAsia="SimSun" w:hAnsi="Times New Roman" w:cs="Times New Roman"/>
          <w:b/>
          <w:color w:val="000000"/>
          <w:sz w:val="28"/>
          <w:szCs w:val="28"/>
        </w:rPr>
        <w:t>зуемый в настоящих разъяснениях</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Для целей настоящих Разъяснений приведенные ниже термины имеют следующее значение:</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 xml:space="preserve">«Цена» означает денежную сумму или суммы, </w:t>
      </w:r>
      <w:r>
        <w:rPr>
          <w:rFonts w:ascii="Times New Roman" w:eastAsia="SimSun" w:hAnsi="Times New Roman" w:cs="Times New Roman"/>
          <w:color w:val="000000"/>
          <w:sz w:val="28"/>
          <w:szCs w:val="28"/>
        </w:rPr>
        <w:t>по которым заключаются договоры морскими контейнерными</w:t>
      </w:r>
      <w:r w:rsidRPr="003715A9">
        <w:rPr>
          <w:rFonts w:ascii="Times New Roman" w:eastAsia="SimSun" w:hAnsi="Times New Roman" w:cs="Times New Roman"/>
          <w:color w:val="000000"/>
          <w:sz w:val="28"/>
          <w:szCs w:val="28"/>
        </w:rPr>
        <w:t xml:space="preserve"> </w:t>
      </w:r>
      <w:r>
        <w:rPr>
          <w:rFonts w:ascii="Times New Roman" w:eastAsia="SimSun" w:hAnsi="Times New Roman" w:cs="Times New Roman"/>
          <w:color w:val="000000"/>
          <w:sz w:val="28"/>
          <w:szCs w:val="28"/>
        </w:rPr>
        <w:t>п</w:t>
      </w:r>
      <w:r w:rsidRPr="00280695">
        <w:rPr>
          <w:rFonts w:ascii="Times New Roman" w:eastAsia="SimSun" w:hAnsi="Times New Roman" w:cs="Times New Roman"/>
          <w:color w:val="000000"/>
          <w:sz w:val="28"/>
          <w:szCs w:val="28"/>
        </w:rPr>
        <w:t xml:space="preserve">еревозчиками за оказание услуг морских линейных </w:t>
      </w:r>
      <w:r>
        <w:rPr>
          <w:rFonts w:ascii="Times New Roman" w:eastAsia="SimSun" w:hAnsi="Times New Roman" w:cs="Times New Roman"/>
          <w:color w:val="000000"/>
          <w:sz w:val="28"/>
          <w:szCs w:val="28"/>
        </w:rPr>
        <w:t xml:space="preserve">контейнерных </w:t>
      </w:r>
      <w:r w:rsidRPr="00280695">
        <w:rPr>
          <w:rFonts w:ascii="Times New Roman" w:eastAsia="SimSun" w:hAnsi="Times New Roman" w:cs="Times New Roman"/>
          <w:color w:val="000000"/>
          <w:sz w:val="28"/>
          <w:szCs w:val="28"/>
        </w:rPr>
        <w:t>перевозок</w:t>
      </w:r>
      <w:r>
        <w:rPr>
          <w:rFonts w:ascii="Times New Roman" w:eastAsia="SimSun" w:hAnsi="Times New Roman" w:cs="Times New Roman"/>
          <w:color w:val="000000"/>
          <w:sz w:val="28"/>
          <w:szCs w:val="28"/>
        </w:rPr>
        <w:t xml:space="preserve"> грузов,</w:t>
      </w:r>
      <w:r w:rsidRPr="00280695">
        <w:rPr>
          <w:rFonts w:ascii="Times New Roman" w:eastAsia="SimSun" w:hAnsi="Times New Roman" w:cs="Times New Roman"/>
          <w:color w:val="000000"/>
          <w:sz w:val="28"/>
          <w:szCs w:val="28"/>
        </w:rPr>
        <w:t xml:space="preserve"> </w:t>
      </w:r>
      <w:r>
        <w:rPr>
          <w:rFonts w:ascii="Times New Roman" w:hAnsi="Times New Roman" w:cs="Times New Roman"/>
          <w:sz w:val="28"/>
          <w:szCs w:val="28"/>
        </w:rPr>
        <w:t>если портом погрузки и (или) портом выгрузки грузов являются порты Российской Федерации</w:t>
      </w:r>
      <w:r w:rsidRPr="00280695">
        <w:rPr>
          <w:rFonts w:ascii="Times New Roman" w:eastAsia="SimSun" w:hAnsi="Times New Roman" w:cs="Times New Roman"/>
          <w:color w:val="000000"/>
          <w:sz w:val="28"/>
          <w:szCs w:val="28"/>
        </w:rPr>
        <w:t>.</w:t>
      </w:r>
    </w:p>
    <w:p w:rsidR="0057567A"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«Публикация» означает распространение </w:t>
      </w:r>
      <w:r>
        <w:rPr>
          <w:color w:val="000000"/>
          <w:sz w:val="28"/>
          <w:szCs w:val="28"/>
        </w:rPr>
        <w:t>морскими контейнерными</w:t>
      </w:r>
      <w:r w:rsidRPr="003715A9">
        <w:rPr>
          <w:color w:val="000000"/>
          <w:sz w:val="28"/>
          <w:szCs w:val="28"/>
        </w:rPr>
        <w:t xml:space="preserve"> </w:t>
      </w:r>
      <w:r w:rsidRPr="00A53A7C">
        <w:rPr>
          <w:color w:val="000000"/>
          <w:sz w:val="28"/>
          <w:szCs w:val="28"/>
        </w:rPr>
        <w:t xml:space="preserve">перевозчиками информации, </w:t>
      </w:r>
      <w:r w:rsidRPr="00A53A7C">
        <w:rPr>
          <w:bCs/>
          <w:color w:val="000000"/>
          <w:sz w:val="28"/>
          <w:szCs w:val="28"/>
        </w:rPr>
        <w:t xml:space="preserve">в том числе размещение информации на своем официальном сайте в </w:t>
      </w:r>
      <w:r w:rsidRPr="00A53A7C">
        <w:rPr>
          <w:bCs/>
          <w:sz w:val="28"/>
          <w:szCs w:val="28"/>
        </w:rPr>
        <w:t xml:space="preserve">информационно-телекоммуникационной сети </w:t>
      </w:r>
      <w:r>
        <w:rPr>
          <w:bCs/>
          <w:sz w:val="28"/>
          <w:szCs w:val="28"/>
        </w:rPr>
        <w:t>«</w:t>
      </w:r>
      <w:r w:rsidRPr="00A53A7C">
        <w:rPr>
          <w:bCs/>
          <w:sz w:val="28"/>
          <w:szCs w:val="28"/>
        </w:rPr>
        <w:t>Интернет</w:t>
      </w:r>
      <w:r>
        <w:rPr>
          <w:bCs/>
          <w:sz w:val="28"/>
          <w:szCs w:val="28"/>
        </w:rPr>
        <w:t>»</w:t>
      </w:r>
      <w:r w:rsidRPr="00A53A7C">
        <w:rPr>
          <w:bCs/>
          <w:sz w:val="28"/>
          <w:szCs w:val="28"/>
        </w:rPr>
        <w:t>,</w:t>
      </w:r>
      <w:r w:rsidRPr="00A53A7C">
        <w:rPr>
          <w:sz w:val="28"/>
          <w:szCs w:val="28"/>
        </w:rPr>
        <w:t xml:space="preserve"> </w:t>
      </w:r>
      <w:r w:rsidRPr="00A53A7C">
        <w:rPr>
          <w:color w:val="000000"/>
          <w:sz w:val="28"/>
          <w:szCs w:val="28"/>
        </w:rPr>
        <w:t xml:space="preserve">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rsidR="0057567A" w:rsidRPr="00A53A7C" w:rsidRDefault="0057567A" w:rsidP="0057567A">
      <w:pPr>
        <w:pStyle w:val="a3"/>
        <w:spacing w:before="0" w:beforeAutospacing="0" w:after="0"/>
        <w:ind w:firstLine="709"/>
        <w:jc w:val="both"/>
        <w:rPr>
          <w:sz w:val="28"/>
          <w:szCs w:val="28"/>
        </w:rPr>
      </w:pPr>
      <w:r w:rsidRPr="00167E78">
        <w:rPr>
          <w:sz w:val="28"/>
          <w:szCs w:val="28"/>
        </w:rPr>
        <w:t xml:space="preserve">Не является Публикацией любая непубличная форма сообщения </w:t>
      </w:r>
      <w:r w:rsidRPr="003715A9">
        <w:rPr>
          <w:sz w:val="28"/>
          <w:szCs w:val="28"/>
        </w:rPr>
        <w:t xml:space="preserve">морскими контейнерными </w:t>
      </w:r>
      <w:r w:rsidRPr="00167E78">
        <w:rPr>
          <w:sz w:val="28"/>
          <w:szCs w:val="28"/>
        </w:rPr>
        <w:t>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
    <w:p w:rsidR="0057567A" w:rsidRPr="00A53A7C" w:rsidRDefault="0057567A" w:rsidP="0057567A">
      <w:pPr>
        <w:pStyle w:val="a3"/>
        <w:spacing w:before="0" w:beforeAutospacing="0" w:after="0"/>
        <w:ind w:firstLine="709"/>
        <w:jc w:val="both"/>
        <w:rPr>
          <w:color w:val="000000"/>
          <w:sz w:val="28"/>
          <w:szCs w:val="28"/>
        </w:rPr>
      </w:pPr>
      <w:r w:rsidRPr="00A53A7C" w:rsidDel="00167E78">
        <w:rPr>
          <w:bCs/>
          <w:sz w:val="28"/>
          <w:szCs w:val="28"/>
        </w:rPr>
        <w:t xml:space="preserve"> </w:t>
      </w:r>
      <w:r w:rsidRPr="00A53A7C">
        <w:rPr>
          <w:color w:val="000000"/>
          <w:sz w:val="28"/>
          <w:szCs w:val="28"/>
        </w:rPr>
        <w:t xml:space="preserve">«Приобретатель» означает потребителя услуг морских линейных </w:t>
      </w:r>
      <w:r>
        <w:rPr>
          <w:color w:val="000000"/>
          <w:sz w:val="28"/>
          <w:szCs w:val="28"/>
        </w:rPr>
        <w:t xml:space="preserve">контейнерных </w:t>
      </w:r>
      <w:r w:rsidRPr="00A53A7C">
        <w:rPr>
          <w:color w:val="000000"/>
          <w:sz w:val="28"/>
          <w:szCs w:val="28"/>
        </w:rPr>
        <w:t>перевозок.</w:t>
      </w:r>
    </w:p>
    <w:p w:rsidR="0057567A" w:rsidRDefault="0057567A" w:rsidP="0057567A">
      <w:pPr>
        <w:spacing w:after="0" w:line="240" w:lineRule="auto"/>
        <w:ind w:firstLine="709"/>
        <w:jc w:val="both"/>
        <w:rPr>
          <w:rFonts w:ascii="Times New Roman" w:hAnsi="Times New Roman" w:cs="Times New Roman"/>
          <w:sz w:val="28"/>
          <w:szCs w:val="28"/>
        </w:rPr>
      </w:pPr>
    </w:p>
    <w:p w:rsidR="0057567A" w:rsidRPr="00404E63" w:rsidRDefault="0057567A" w:rsidP="0057567A">
      <w:pPr>
        <w:pStyle w:val="ae"/>
        <w:numPr>
          <w:ilvl w:val="0"/>
          <w:numId w:val="6"/>
        </w:numPr>
        <w:spacing w:after="0" w:line="240" w:lineRule="auto"/>
        <w:ind w:firstLine="709"/>
        <w:jc w:val="both"/>
        <w:rPr>
          <w:rFonts w:ascii="Times New Roman" w:hAnsi="Times New Roman" w:cs="Times New Roman"/>
          <w:b/>
          <w:sz w:val="28"/>
          <w:szCs w:val="28"/>
        </w:rPr>
      </w:pPr>
      <w:r w:rsidRPr="00404E63">
        <w:rPr>
          <w:rFonts w:ascii="Times New Roman" w:hAnsi="Times New Roman" w:cs="Times New Roman"/>
          <w:b/>
          <w:sz w:val="28"/>
          <w:szCs w:val="28"/>
        </w:rPr>
        <w:t>Рассма</w:t>
      </w:r>
      <w:r>
        <w:rPr>
          <w:rFonts w:ascii="Times New Roman" w:hAnsi="Times New Roman" w:cs="Times New Roman"/>
          <w:b/>
          <w:sz w:val="28"/>
          <w:szCs w:val="28"/>
        </w:rPr>
        <w:t>триваемые антимонопольные риски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167E78">
        <w:rPr>
          <w:rFonts w:ascii="Times New Roman" w:hAnsi="Times New Roman" w:cs="Times New Roman"/>
          <w:sz w:val="28"/>
          <w:szCs w:val="28"/>
        </w:rPr>
        <w:t>В соответствии с пунктом 1 части 1 статьи 11</w:t>
      </w:r>
      <w:r w:rsidRPr="00CF5CE5">
        <w:rPr>
          <w:rFonts w:ascii="Times New Roman" w:hAnsi="Times New Roman" w:cs="Times New Roman"/>
          <w:sz w:val="28"/>
          <w:szCs w:val="28"/>
          <w:vertAlign w:val="superscript"/>
        </w:rPr>
        <w:t>1</w:t>
      </w:r>
      <w:r w:rsidRPr="00167E78">
        <w:rPr>
          <w:rFonts w:ascii="Times New Roman" w:hAnsi="Times New Roman" w:cs="Times New Roman"/>
          <w:sz w:val="28"/>
          <w:szCs w:val="28"/>
        </w:rPr>
        <w:t xml:space="preserve"> Федерального закона от 26.07.2006 </w:t>
      </w:r>
      <w:r>
        <w:rPr>
          <w:rFonts w:ascii="Times New Roman" w:hAnsi="Times New Roman" w:cs="Times New Roman"/>
          <w:sz w:val="28"/>
          <w:szCs w:val="28"/>
        </w:rPr>
        <w:t>№</w:t>
      </w:r>
      <w:r w:rsidRPr="00167E78">
        <w:rPr>
          <w:rFonts w:ascii="Times New Roman" w:hAnsi="Times New Roman" w:cs="Times New Roman"/>
          <w:sz w:val="28"/>
          <w:szCs w:val="28"/>
        </w:rPr>
        <w:t xml:space="preserve">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В соответствии с частью 1 статьи 8 </w:t>
      </w:r>
      <w:r w:rsidRPr="00CF5CE5">
        <w:rPr>
          <w:rFonts w:ascii="Times New Roman" w:hAnsi="Times New Roman" w:cs="Times New Roman"/>
          <w:sz w:val="28"/>
          <w:szCs w:val="28"/>
        </w:rPr>
        <w:t>Федерального закона от 26.07.2006 № 135-ФЗ «О защите конкуренции»</w:t>
      </w:r>
      <w:r>
        <w:rPr>
          <w:rFonts w:ascii="Times New Roman" w:hAnsi="Times New Roman" w:cs="Times New Roman"/>
          <w:sz w:val="28"/>
          <w:szCs w:val="28"/>
        </w:rPr>
        <w:t xml:space="preserve"> </w:t>
      </w:r>
      <w:r w:rsidRPr="00167E78">
        <w:rPr>
          <w:rFonts w:ascii="Times New Roman" w:hAnsi="Times New Roman" w:cs="Times New Roman"/>
          <w:sz w:val="28"/>
          <w:szCs w:val="28"/>
        </w:rPr>
        <w:t xml:space="preserve">согласованными действиями хозяйствующих субъектов являются действия хозяйствующих субъектов на </w:t>
      </w:r>
      <w:r w:rsidRPr="00167E78">
        <w:rPr>
          <w:rFonts w:ascii="Times New Roman" w:hAnsi="Times New Roman" w:cs="Times New Roman"/>
          <w:sz w:val="28"/>
          <w:szCs w:val="28"/>
        </w:rPr>
        <w:lastRenderedPageBreak/>
        <w:t>товарном рынке при отсутствии соглашения, удовлетворяющие совокупности следующих условий: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1) результат таких действий соответствует интересам каждого из указанных хозяйствующих субъектов;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57567A"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167E78">
        <w:rPr>
          <w:rFonts w:ascii="Times New Roman" w:hAnsi="Times New Roman" w:cs="Times New Roman"/>
          <w:sz w:val="28"/>
          <w:szCs w:val="28"/>
        </w:rPr>
        <w:t>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167E78">
        <w:rPr>
          <w:rFonts w:ascii="Times New Roman" w:hAnsi="Times New Roman" w:cs="Times New Roman"/>
          <w:sz w:val="28"/>
          <w:szCs w:val="28"/>
        </w:rPr>
        <w:t xml:space="preserve">На рынке международных </w:t>
      </w:r>
      <w:r w:rsidRPr="00867F32">
        <w:rPr>
          <w:rFonts w:ascii="Times New Roman" w:hAnsi="Times New Roman" w:cs="Times New Roman"/>
          <w:sz w:val="28"/>
          <w:szCs w:val="28"/>
        </w:rPr>
        <w:t>морских линейных контейнерных перевозок грузов</w:t>
      </w:r>
      <w:r w:rsidRPr="00167E78">
        <w:rPr>
          <w:rFonts w:ascii="Times New Roman" w:hAnsi="Times New Roman" w:cs="Times New Roman"/>
          <w:sz w:val="28"/>
          <w:szCs w:val="28"/>
        </w:rPr>
        <w:t xml:space="preserve"> публичным заявлени</w:t>
      </w:r>
      <w:r>
        <w:rPr>
          <w:rFonts w:ascii="Times New Roman" w:hAnsi="Times New Roman" w:cs="Times New Roman"/>
          <w:sz w:val="28"/>
          <w:szCs w:val="28"/>
        </w:rPr>
        <w:t>ем может являться Публикация мо</w:t>
      </w:r>
      <w:r w:rsidRPr="00167E78">
        <w:rPr>
          <w:rFonts w:ascii="Times New Roman" w:hAnsi="Times New Roman" w:cs="Times New Roman"/>
          <w:sz w:val="28"/>
          <w:szCs w:val="28"/>
        </w:rPr>
        <w:t>р</w:t>
      </w:r>
      <w:r>
        <w:rPr>
          <w:rFonts w:ascii="Times New Roman" w:hAnsi="Times New Roman" w:cs="Times New Roman"/>
          <w:sz w:val="28"/>
          <w:szCs w:val="28"/>
        </w:rPr>
        <w:t>с</w:t>
      </w:r>
      <w:r w:rsidRPr="00167E78">
        <w:rPr>
          <w:rFonts w:ascii="Times New Roman" w:hAnsi="Times New Roman" w:cs="Times New Roman"/>
          <w:sz w:val="28"/>
          <w:szCs w:val="28"/>
        </w:rPr>
        <w:t xml:space="preserve">ким </w:t>
      </w:r>
      <w:r>
        <w:rPr>
          <w:rFonts w:ascii="Times New Roman" w:hAnsi="Times New Roman" w:cs="Times New Roman"/>
          <w:sz w:val="28"/>
          <w:szCs w:val="28"/>
        </w:rPr>
        <w:t xml:space="preserve">контейнерным </w:t>
      </w:r>
      <w:r w:rsidRPr="00167E78">
        <w:rPr>
          <w:rFonts w:ascii="Times New Roman" w:hAnsi="Times New Roman" w:cs="Times New Roman"/>
          <w:sz w:val="28"/>
          <w:szCs w:val="28"/>
        </w:rPr>
        <w:t>перевозчик</w:t>
      </w:r>
      <w:r>
        <w:rPr>
          <w:rFonts w:ascii="Times New Roman" w:hAnsi="Times New Roman" w:cs="Times New Roman"/>
          <w:sz w:val="28"/>
          <w:szCs w:val="28"/>
        </w:rPr>
        <w:t>ом</w:t>
      </w:r>
      <w:r w:rsidRPr="00167E78">
        <w:rPr>
          <w:rFonts w:ascii="Times New Roman" w:hAnsi="Times New Roman" w:cs="Times New Roman"/>
          <w:sz w:val="28"/>
          <w:szCs w:val="28"/>
        </w:rPr>
        <w:t xml:space="preserve">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w:t>
      </w:r>
      <w:r>
        <w:rPr>
          <w:rFonts w:ascii="Times New Roman" w:hAnsi="Times New Roman" w:cs="Times New Roman"/>
          <w:sz w:val="28"/>
          <w:szCs w:val="28"/>
        </w:rPr>
        <w:t>«</w:t>
      </w:r>
      <w:r w:rsidRPr="00167E78">
        <w:rPr>
          <w:rFonts w:ascii="Times New Roman" w:hAnsi="Times New Roman" w:cs="Times New Roman"/>
          <w:sz w:val="28"/>
          <w:szCs w:val="28"/>
        </w:rPr>
        <w:t>Интернет</w:t>
      </w:r>
      <w:r>
        <w:rPr>
          <w:rFonts w:ascii="Times New Roman" w:hAnsi="Times New Roman" w:cs="Times New Roman"/>
          <w:sz w:val="28"/>
          <w:szCs w:val="28"/>
        </w:rPr>
        <w:t>»,</w:t>
      </w:r>
      <w:r w:rsidRPr="00167E78">
        <w:rPr>
          <w:rFonts w:ascii="Times New Roman" w:hAnsi="Times New Roman" w:cs="Times New Roman"/>
          <w:sz w:val="28"/>
          <w:szCs w:val="28"/>
        </w:rPr>
        <w:t xml:space="preserve"> в форме новостных рассылок и информационных бюллетеней для Потребителей.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Такая форма доведения до потребителей информации о планируемом или возможном изменении Цен обеспечивает осведомленность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о ценовых намерениях друг друга, и, таким образом, создает предпосылки для совершения нарушения антимонопольного законодательства в виде</w:t>
      </w:r>
      <w:r>
        <w:rPr>
          <w:rFonts w:ascii="Times New Roman" w:hAnsi="Times New Roman" w:cs="Times New Roman"/>
          <w:sz w:val="28"/>
          <w:szCs w:val="28"/>
        </w:rPr>
        <w:t xml:space="preserve"> запрещенных</w:t>
      </w:r>
      <w:r w:rsidRPr="00167E78">
        <w:rPr>
          <w:rFonts w:ascii="Times New Roman" w:hAnsi="Times New Roman" w:cs="Times New Roman"/>
          <w:sz w:val="28"/>
          <w:szCs w:val="28"/>
        </w:rPr>
        <w:t xml:space="preserve"> согласованных действий.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Pr="00167E78">
        <w:rPr>
          <w:rFonts w:ascii="Times New Roman" w:hAnsi="Times New Roman" w:cs="Times New Roman"/>
          <w:sz w:val="28"/>
          <w:szCs w:val="28"/>
        </w:rPr>
        <w:t>. Публикаци</w:t>
      </w:r>
      <w:r>
        <w:rPr>
          <w:rFonts w:ascii="Times New Roman" w:hAnsi="Times New Roman" w:cs="Times New Roman"/>
          <w:sz w:val="28"/>
          <w:szCs w:val="28"/>
        </w:rPr>
        <w:t>я</w:t>
      </w:r>
      <w:r w:rsidRPr="00167E78">
        <w:rPr>
          <w:rFonts w:ascii="Times New Roman" w:hAnsi="Times New Roman" w:cs="Times New Roman"/>
          <w:sz w:val="28"/>
          <w:szCs w:val="28"/>
        </w:rPr>
        <w:t xml:space="preserve"> сведений о планируемом или возможном изменении Цен на соответствующем направлении перевозок мо</w:t>
      </w:r>
      <w:r>
        <w:rPr>
          <w:rFonts w:ascii="Times New Roman" w:hAnsi="Times New Roman" w:cs="Times New Roman"/>
          <w:sz w:val="28"/>
          <w:szCs w:val="28"/>
        </w:rPr>
        <w:t>жет</w:t>
      </w:r>
      <w:r w:rsidRPr="00167E78">
        <w:rPr>
          <w:rFonts w:ascii="Times New Roman" w:hAnsi="Times New Roman" w:cs="Times New Roman"/>
          <w:sz w:val="28"/>
          <w:szCs w:val="28"/>
        </w:rPr>
        <w:t xml:space="preserve"> являться элементом запрещенных согласованных действий при наличии совокупности следующих обстоятельств: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Публикация касается ценовой политики в будущий период времени;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после Публикации несколько конкурирующих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 xml:space="preserve">перевозчиков в </w:t>
      </w:r>
      <w:r>
        <w:rPr>
          <w:rFonts w:ascii="Times New Roman" w:hAnsi="Times New Roman" w:cs="Times New Roman"/>
          <w:sz w:val="28"/>
          <w:szCs w:val="28"/>
        </w:rPr>
        <w:t>сопоставимом</w:t>
      </w:r>
      <w:r w:rsidRPr="00167E78">
        <w:rPr>
          <w:rFonts w:ascii="Times New Roman" w:hAnsi="Times New Roman" w:cs="Times New Roman"/>
          <w:sz w:val="28"/>
          <w:szCs w:val="28"/>
        </w:rPr>
        <w:t xml:space="preserve"> размере изменили Цену в одинаковые или близкие даты;</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отсутствуют объективные причины для изменения Цены, в том числе обстоятельства, в равной мере влияющие на всех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на одном и том же направлении перевозок;</w:t>
      </w:r>
    </w:p>
    <w:p w:rsidR="0057567A" w:rsidRPr="00E142A5"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отсутствует надлежащее экономическое обоснование планируемого или возможного изменения Цены либо есть иные признаки того, что ценовые решения морского </w:t>
      </w:r>
      <w:r>
        <w:rPr>
          <w:rFonts w:ascii="Times New Roman" w:hAnsi="Times New Roman" w:cs="Times New Roman"/>
          <w:sz w:val="28"/>
          <w:szCs w:val="28"/>
        </w:rPr>
        <w:t xml:space="preserve">контейнерного </w:t>
      </w:r>
      <w:r w:rsidRPr="00167E78">
        <w:rPr>
          <w:rFonts w:ascii="Times New Roman" w:hAnsi="Times New Roman" w:cs="Times New Roman"/>
          <w:sz w:val="28"/>
          <w:szCs w:val="28"/>
        </w:rPr>
        <w:t>перевозчика(</w:t>
      </w:r>
      <w:proofErr w:type="spellStart"/>
      <w:r w:rsidRPr="00167E78">
        <w:rPr>
          <w:rFonts w:ascii="Times New Roman" w:hAnsi="Times New Roman" w:cs="Times New Roman"/>
          <w:sz w:val="28"/>
          <w:szCs w:val="28"/>
        </w:rPr>
        <w:t>ов</w:t>
      </w:r>
      <w:proofErr w:type="spellEnd"/>
      <w:r w:rsidRPr="00167E78">
        <w:rPr>
          <w:rFonts w:ascii="Times New Roman" w:hAnsi="Times New Roman" w:cs="Times New Roman"/>
          <w:sz w:val="28"/>
          <w:szCs w:val="28"/>
        </w:rPr>
        <w:t xml:space="preserve">) обусловлены действиями </w:t>
      </w:r>
      <w:r w:rsidRPr="00167E78">
        <w:rPr>
          <w:rFonts w:ascii="Times New Roman" w:hAnsi="Times New Roman" w:cs="Times New Roman"/>
          <w:sz w:val="28"/>
          <w:szCs w:val="28"/>
        </w:rPr>
        <w:lastRenderedPageBreak/>
        <w:t>конкурентов</w:t>
      </w:r>
      <w:r>
        <w:rPr>
          <w:rFonts w:ascii="Times New Roman" w:hAnsi="Times New Roman" w:cs="Times New Roman"/>
          <w:sz w:val="28"/>
          <w:szCs w:val="28"/>
        </w:rPr>
        <w:t xml:space="preserve"> и не являются следствием обстоятельств, в равной степени влияющих на всех морских контейнерных перевозчиков</w:t>
      </w:r>
      <w:r w:rsidRPr="00167E78">
        <w:rPr>
          <w:rFonts w:ascii="Times New Roman" w:hAnsi="Times New Roman" w:cs="Times New Roman"/>
          <w:sz w:val="28"/>
          <w:szCs w:val="28"/>
        </w:rPr>
        <w:t>.</w:t>
      </w: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Рекомендуемые правила</w:t>
      </w:r>
    </w:p>
    <w:p w:rsidR="0057567A" w:rsidRPr="00167E78" w:rsidRDefault="0057567A" w:rsidP="0057567A">
      <w:pPr>
        <w:pStyle w:val="a3"/>
        <w:numPr>
          <w:ilvl w:val="1"/>
          <w:numId w:val="6"/>
        </w:numPr>
        <w:spacing w:before="0" w:beforeAutospacing="0" w:after="0"/>
        <w:ind w:left="0" w:firstLine="709"/>
        <w:jc w:val="both"/>
        <w:rPr>
          <w:sz w:val="28"/>
          <w:szCs w:val="28"/>
        </w:rPr>
      </w:pPr>
      <w:r>
        <w:rPr>
          <w:sz w:val="28"/>
          <w:szCs w:val="28"/>
        </w:rPr>
        <w:t xml:space="preserve">     Морским контейнерным перевозчикам</w:t>
      </w:r>
      <w:r w:rsidRPr="00167E78">
        <w:rPr>
          <w:sz w:val="28"/>
          <w:szCs w:val="28"/>
        </w:rPr>
        <w:t xml:space="preserve"> при принятии любых решений в отношении изменения Цены или ее отдельных элементов </w:t>
      </w:r>
      <w:r>
        <w:rPr>
          <w:sz w:val="28"/>
          <w:szCs w:val="28"/>
        </w:rPr>
        <w:t xml:space="preserve">необходимо </w:t>
      </w:r>
      <w:r w:rsidRPr="00167E78">
        <w:rPr>
          <w:sz w:val="28"/>
          <w:szCs w:val="28"/>
        </w:rPr>
        <w:t xml:space="preserve">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rsidR="0057567A" w:rsidRDefault="0057567A" w:rsidP="0057567A">
      <w:pPr>
        <w:pStyle w:val="a3"/>
        <w:numPr>
          <w:ilvl w:val="1"/>
          <w:numId w:val="6"/>
        </w:numPr>
        <w:spacing w:before="0" w:beforeAutospacing="0" w:after="0"/>
        <w:ind w:left="0" w:firstLine="709"/>
        <w:jc w:val="both"/>
        <w:rPr>
          <w:sz w:val="28"/>
          <w:szCs w:val="28"/>
        </w:rPr>
      </w:pPr>
      <w:r w:rsidRPr="00167E78">
        <w:rPr>
          <w:sz w:val="28"/>
          <w:szCs w:val="28"/>
        </w:rPr>
        <w:t xml:space="preserve"> </w:t>
      </w:r>
      <w:r>
        <w:rPr>
          <w:sz w:val="28"/>
          <w:szCs w:val="28"/>
        </w:rPr>
        <w:t xml:space="preserve">    </w:t>
      </w:r>
      <w:r w:rsidRPr="00167E78">
        <w:rPr>
          <w:sz w:val="28"/>
          <w:szCs w:val="28"/>
        </w:rPr>
        <w:t xml:space="preserve">При осуществлении Публикаций о планируемом или возможном изменении Цены или элементов Цены (в частности, Публикаций </w:t>
      </w:r>
      <w:proofErr w:type="spellStart"/>
      <w:r w:rsidRPr="00167E78">
        <w:rPr>
          <w:sz w:val="28"/>
          <w:szCs w:val="28"/>
        </w:rPr>
        <w:t>General</w:t>
      </w:r>
      <w:proofErr w:type="spellEnd"/>
      <w:r w:rsidRPr="00167E78">
        <w:rPr>
          <w:sz w:val="28"/>
          <w:szCs w:val="28"/>
        </w:rPr>
        <w:t xml:space="preserve"> </w:t>
      </w:r>
      <w:proofErr w:type="spellStart"/>
      <w:r w:rsidRPr="00167E78">
        <w:rPr>
          <w:sz w:val="28"/>
          <w:szCs w:val="28"/>
        </w:rPr>
        <w:t>Rate</w:t>
      </w:r>
      <w:proofErr w:type="spellEnd"/>
      <w:r w:rsidRPr="00167E78">
        <w:rPr>
          <w:sz w:val="28"/>
          <w:szCs w:val="28"/>
        </w:rPr>
        <w:t xml:space="preserve"> </w:t>
      </w:r>
      <w:proofErr w:type="spellStart"/>
      <w:r w:rsidRPr="00167E78">
        <w:rPr>
          <w:sz w:val="28"/>
          <w:szCs w:val="28"/>
        </w:rPr>
        <w:t>Increase</w:t>
      </w:r>
      <w:proofErr w:type="spellEnd"/>
      <w:r w:rsidRPr="00167E78">
        <w:rPr>
          <w:sz w:val="28"/>
          <w:szCs w:val="28"/>
        </w:rPr>
        <w:t xml:space="preserve">), морским </w:t>
      </w:r>
      <w:r>
        <w:rPr>
          <w:sz w:val="28"/>
          <w:szCs w:val="28"/>
        </w:rPr>
        <w:t xml:space="preserve">контейнерным </w:t>
      </w:r>
      <w:r w:rsidRPr="00167E78">
        <w:rPr>
          <w:sz w:val="28"/>
          <w:szCs w:val="28"/>
        </w:rPr>
        <w:t xml:space="preserve">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w:t>
      </w:r>
      <w:r>
        <w:rPr>
          <w:sz w:val="28"/>
          <w:szCs w:val="28"/>
        </w:rPr>
        <w:t>таких Публикаций</w:t>
      </w:r>
      <w:r w:rsidRPr="00167E78">
        <w:rPr>
          <w:sz w:val="28"/>
          <w:szCs w:val="28"/>
        </w:rPr>
        <w:t xml:space="preserve"> Цены различных перевозчиков на одних и тех же направлениях перевозок или величина их увеличения в </w:t>
      </w:r>
      <w:r>
        <w:rPr>
          <w:sz w:val="28"/>
          <w:szCs w:val="28"/>
        </w:rPr>
        <w:t xml:space="preserve">один и тот же </w:t>
      </w:r>
      <w:r w:rsidRPr="00167E78">
        <w:rPr>
          <w:sz w:val="28"/>
          <w:szCs w:val="28"/>
        </w:rPr>
        <w:t>период времени будут с</w:t>
      </w:r>
      <w:r>
        <w:rPr>
          <w:sz w:val="28"/>
          <w:szCs w:val="28"/>
        </w:rPr>
        <w:t>опоставимы</w:t>
      </w:r>
      <w:r w:rsidRPr="00167E78">
        <w:rPr>
          <w:sz w:val="28"/>
          <w:szCs w:val="28"/>
        </w:rPr>
        <w:t>.</w:t>
      </w:r>
    </w:p>
    <w:p w:rsidR="00B243F6" w:rsidRDefault="0057567A" w:rsidP="00B243F6">
      <w:pPr>
        <w:pStyle w:val="a3"/>
        <w:numPr>
          <w:ilvl w:val="1"/>
          <w:numId w:val="6"/>
        </w:numPr>
        <w:spacing w:before="0" w:beforeAutospacing="0" w:after="0"/>
        <w:ind w:left="0" w:firstLine="709"/>
        <w:jc w:val="both"/>
        <w:rPr>
          <w:sz w:val="28"/>
          <w:szCs w:val="28"/>
        </w:rPr>
      </w:pPr>
      <w:r>
        <w:rPr>
          <w:sz w:val="28"/>
          <w:szCs w:val="28"/>
        </w:rPr>
        <w:t xml:space="preserve">     Н</w:t>
      </w:r>
      <w:r w:rsidRPr="00715217">
        <w:rPr>
          <w:sz w:val="28"/>
          <w:szCs w:val="28"/>
        </w:rPr>
        <w:t>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rsidR="00B243F6" w:rsidRDefault="00B243F6" w:rsidP="00B243F6">
      <w:pPr>
        <w:pStyle w:val="a3"/>
        <w:spacing w:before="0" w:beforeAutospacing="0" w:after="0"/>
        <w:jc w:val="both"/>
        <w:rPr>
          <w:sz w:val="28"/>
          <w:szCs w:val="28"/>
        </w:rPr>
      </w:pPr>
    </w:p>
    <w:p w:rsidR="00B243F6" w:rsidRPr="00B243F6" w:rsidRDefault="00B243F6" w:rsidP="00B243F6">
      <w:pPr>
        <w:pStyle w:val="a3"/>
        <w:spacing w:before="0" w:beforeAutospacing="0" w:after="0"/>
        <w:jc w:val="both"/>
        <w:rPr>
          <w:sz w:val="28"/>
          <w:szCs w:val="28"/>
        </w:rPr>
      </w:pPr>
    </w:p>
    <w:p w:rsidR="00B243F6" w:rsidRPr="00B243F6" w:rsidRDefault="00B243F6" w:rsidP="00B243F6">
      <w:pPr>
        <w:keepNext/>
        <w:spacing w:after="0" w:line="240" w:lineRule="auto"/>
        <w:ind w:firstLine="709"/>
        <w:jc w:val="both"/>
        <w:rPr>
          <w:rFonts w:ascii="Times New Roman" w:eastAsia="MS Gothic" w:hAnsi="Times New Roman" w:cs="Times New Roman"/>
          <w:b/>
          <w:bCs/>
          <w:iCs/>
          <w:sz w:val="28"/>
          <w:szCs w:val="28"/>
          <w:lang w:eastAsia="ar-SA"/>
        </w:rPr>
      </w:pPr>
      <w:bookmarkStart w:id="11" w:name="_Toc487453732"/>
      <w:bookmarkStart w:id="12" w:name="_Toc487453859"/>
      <w:bookmarkStart w:id="13" w:name="_Toc487488266"/>
      <w:bookmarkStart w:id="14" w:name="_Toc487488499"/>
      <w:bookmarkStart w:id="15" w:name="_Toc487657897"/>
      <w:bookmarkStart w:id="16" w:name="_Toc489368942"/>
      <w:bookmarkStart w:id="17" w:name="_Toc489369044"/>
      <w:r w:rsidRPr="00B243F6">
        <w:rPr>
          <w:rFonts w:ascii="Times New Roman" w:eastAsia="MS Gothic" w:hAnsi="Times New Roman" w:cs="Times New Roman"/>
          <w:b/>
          <w:bCs/>
          <w:iCs/>
          <w:sz w:val="28"/>
          <w:szCs w:val="28"/>
          <w:lang w:eastAsia="ar-SA"/>
        </w:rPr>
        <w:t>Обзор решений Апелляционной коллегии ФАС России</w:t>
      </w:r>
      <w:bookmarkEnd w:id="11"/>
      <w:bookmarkEnd w:id="12"/>
      <w:bookmarkEnd w:id="13"/>
      <w:bookmarkEnd w:id="14"/>
      <w:bookmarkEnd w:id="15"/>
      <w:bookmarkEnd w:id="16"/>
      <w:bookmarkEnd w:id="17"/>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w:t>
      </w:r>
      <w:proofErr w:type="spellStart"/>
      <w:r w:rsidRPr="00B243F6">
        <w:rPr>
          <w:rFonts w:ascii="Times New Roman" w:eastAsia="Times New Roman" w:hAnsi="Times New Roman" w:cs="Times New Roman"/>
          <w:b/>
          <w:sz w:val="28"/>
          <w:szCs w:val="28"/>
        </w:rPr>
        <w:t>Башкортостанского</w:t>
      </w:r>
      <w:proofErr w:type="spellEnd"/>
      <w:r w:rsidRPr="00B243F6">
        <w:rPr>
          <w:rFonts w:ascii="Times New Roman" w:eastAsia="Times New Roman" w:hAnsi="Times New Roman" w:cs="Times New Roman"/>
          <w:b/>
          <w:sz w:val="28"/>
          <w:szCs w:val="28"/>
        </w:rPr>
        <w:t xml:space="preserve"> УФАС России), в соответствии с которым, Министерство жилищно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решении </w:t>
      </w:r>
      <w:proofErr w:type="spellStart"/>
      <w:r w:rsidRPr="00B243F6">
        <w:rPr>
          <w:rFonts w:ascii="Times New Roman" w:eastAsia="Times New Roman" w:hAnsi="Times New Roman" w:cs="Times New Roman"/>
          <w:sz w:val="28"/>
          <w:szCs w:val="28"/>
        </w:rPr>
        <w:t>Башкортостанского</w:t>
      </w:r>
      <w:proofErr w:type="spellEnd"/>
      <w:r w:rsidRPr="00B243F6">
        <w:rPr>
          <w:rFonts w:ascii="Times New Roman" w:eastAsia="Times New Roman" w:hAnsi="Times New Roman" w:cs="Times New Roman"/>
          <w:sz w:val="28"/>
          <w:szCs w:val="28"/>
        </w:rPr>
        <w:t xml:space="preserve"> УФАС России сделан вывод о том, что в результате заключения </w:t>
      </w:r>
      <w:proofErr w:type="spellStart"/>
      <w:r w:rsidRPr="00B243F6">
        <w:rPr>
          <w:rFonts w:ascii="Times New Roman" w:eastAsia="Times New Roman" w:hAnsi="Times New Roman" w:cs="Times New Roman"/>
          <w:sz w:val="28"/>
          <w:szCs w:val="28"/>
        </w:rPr>
        <w:t>антиконкурентного</w:t>
      </w:r>
      <w:proofErr w:type="spellEnd"/>
      <w:r w:rsidRPr="00B243F6">
        <w:rPr>
          <w:rFonts w:ascii="Times New Roman" w:eastAsia="Times New Roman" w:hAnsi="Times New Roman" w:cs="Times New Roman"/>
          <w:sz w:val="28"/>
          <w:szCs w:val="28"/>
        </w:rPr>
        <w:t xml:space="preserve"> соглашения, заключенного между Министерством жилищно-коммунального хозяйства Республики Башкортостан, тремя управляющими компаниями, ООО «</w:t>
      </w:r>
      <w:proofErr w:type="spellStart"/>
      <w:r w:rsidRPr="00B243F6">
        <w:rPr>
          <w:rFonts w:ascii="Times New Roman" w:eastAsia="Times New Roman" w:hAnsi="Times New Roman" w:cs="Times New Roman"/>
          <w:sz w:val="28"/>
          <w:szCs w:val="28"/>
        </w:rPr>
        <w:t>УфаЛифт</w:t>
      </w:r>
      <w:proofErr w:type="spellEnd"/>
      <w:r w:rsidRPr="00B243F6">
        <w:rPr>
          <w:rFonts w:ascii="Times New Roman" w:eastAsia="Times New Roman" w:hAnsi="Times New Roman" w:cs="Times New Roman"/>
          <w:sz w:val="28"/>
          <w:szCs w:val="28"/>
        </w:rPr>
        <w:t xml:space="preserve">» и ООО «Башкирская лифтовая компания» ООО «Уфа Лифт Плюс» было фактически вытеснено с рынка услуг по комплексному обслуживанию лифтов в г. Уфа. </w:t>
      </w:r>
      <w:r w:rsidRPr="00B243F6">
        <w:rPr>
          <w:rFonts w:ascii="Times New Roman" w:eastAsia="Times New Roman" w:hAnsi="Times New Roman" w:cs="Times New Roman"/>
          <w:sz w:val="28"/>
          <w:szCs w:val="28"/>
        </w:rPr>
        <w:lastRenderedPageBreak/>
        <w:t>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рамках данного дела Президиумом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color w:val="000000"/>
          <w:sz w:val="28"/>
          <w:szCs w:val="28"/>
          <w:shd w:val="clear" w:color="auto" w:fill="FFFFFF"/>
        </w:rPr>
      </w:pPr>
      <w:r w:rsidRPr="00B243F6">
        <w:rPr>
          <w:rFonts w:ascii="Times New Roman" w:eastAsia="Times New Roman" w:hAnsi="Times New Roman" w:cs="Times New Roman"/>
          <w:b/>
          <w:sz w:val="28"/>
          <w:szCs w:val="28"/>
        </w:rPr>
        <w:t xml:space="preserve">2. Апелляционной коллегией была рассмотрена жалоба ПАО «ТНС </w:t>
      </w:r>
      <w:proofErr w:type="spellStart"/>
      <w:r w:rsidRPr="00B243F6">
        <w:rPr>
          <w:rFonts w:ascii="Times New Roman" w:eastAsia="Times New Roman" w:hAnsi="Times New Roman" w:cs="Times New Roman"/>
          <w:b/>
          <w:sz w:val="28"/>
          <w:szCs w:val="28"/>
        </w:rPr>
        <w:t>энерго</w:t>
      </w:r>
      <w:proofErr w:type="spellEnd"/>
      <w:r w:rsidRPr="00B243F6">
        <w:rPr>
          <w:rFonts w:ascii="Times New Roman" w:eastAsia="Times New Roman" w:hAnsi="Times New Roman" w:cs="Times New Roman"/>
          <w:b/>
          <w:sz w:val="28"/>
          <w:szCs w:val="28"/>
        </w:rPr>
        <w:t xml:space="preserve">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sidRPr="00B243F6">
        <w:rPr>
          <w:rFonts w:ascii="Times New Roman" w:eastAsia="Times New Roman" w:hAnsi="Times New Roman" w:cs="Times New Roman"/>
          <w:b/>
          <w:sz w:val="28"/>
          <w:szCs w:val="28"/>
          <w:shd w:val="clear" w:color="auto" w:fill="FFFFFF"/>
        </w:rPr>
        <w:t xml:space="preserve"> соответствии с которым ПАО «ТНС </w:t>
      </w:r>
      <w:proofErr w:type="spellStart"/>
      <w:r w:rsidRPr="00B243F6">
        <w:rPr>
          <w:rFonts w:ascii="Times New Roman" w:eastAsia="Times New Roman" w:hAnsi="Times New Roman" w:cs="Times New Roman"/>
          <w:b/>
          <w:sz w:val="28"/>
          <w:szCs w:val="28"/>
          <w:shd w:val="clear" w:color="auto" w:fill="FFFFFF"/>
        </w:rPr>
        <w:t>энерго</w:t>
      </w:r>
      <w:proofErr w:type="spellEnd"/>
      <w:r w:rsidRPr="00B243F6">
        <w:rPr>
          <w:rFonts w:ascii="Times New Roman" w:eastAsia="Times New Roman" w:hAnsi="Times New Roman" w:cs="Times New Roman"/>
          <w:b/>
          <w:sz w:val="28"/>
          <w:szCs w:val="28"/>
          <w:shd w:val="clear" w:color="auto" w:fill="FFFFFF"/>
        </w:rPr>
        <w:t xml:space="preserve"> Ростов-на-Дону» признано нарушившим часть 1 статьи 10 Закона о защите конкуренции в результате </w:t>
      </w:r>
      <w:r w:rsidRPr="00B243F6">
        <w:rPr>
          <w:rFonts w:ascii="Times New Roman" w:eastAsia="Times New Roman" w:hAnsi="Times New Roman" w:cs="Times New Roman"/>
          <w:b/>
          <w:color w:val="000000"/>
          <w:sz w:val="28"/>
          <w:szCs w:val="28"/>
          <w:shd w:val="clear" w:color="auto" w:fill="FFFFFF"/>
        </w:rPr>
        <w:t xml:space="preserve">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w:t>
      </w:r>
      <w:proofErr w:type="spellStart"/>
      <w:r w:rsidRPr="00B243F6">
        <w:rPr>
          <w:rFonts w:ascii="Times New Roman" w:eastAsia="Times New Roman" w:hAnsi="Times New Roman" w:cs="Times New Roman"/>
          <w:b/>
          <w:color w:val="000000"/>
          <w:sz w:val="28"/>
          <w:szCs w:val="28"/>
          <w:shd w:val="clear" w:color="auto" w:fill="FFFFFF"/>
        </w:rPr>
        <w:t>энерго</w:t>
      </w:r>
      <w:proofErr w:type="spellEnd"/>
      <w:r w:rsidRPr="00B243F6">
        <w:rPr>
          <w:rFonts w:ascii="Times New Roman" w:eastAsia="Times New Roman" w:hAnsi="Times New Roman" w:cs="Times New Roman"/>
          <w:b/>
          <w:color w:val="000000"/>
          <w:sz w:val="28"/>
          <w:szCs w:val="28"/>
          <w:shd w:val="clear" w:color="auto" w:fill="FFFFFF"/>
        </w:rPr>
        <w:t xml:space="preserve"> Ростов-на-Дону» данным потребителям объема электроэнергии, потребленной на общедомовые нужды.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shd w:val="clear" w:color="auto" w:fill="FFFFFF"/>
          <w:lang w:eastAsia="ru-RU"/>
        </w:rPr>
        <w:t xml:space="preserve">Комиссией Ростовского УФАС России установлено, что </w:t>
      </w:r>
      <w:r w:rsidRPr="00B243F6">
        <w:rPr>
          <w:rFonts w:ascii="Times New Roman" w:eastAsia="MS Mincho" w:hAnsi="Times New Roman" w:cs="Times New Roman"/>
          <w:sz w:val="28"/>
          <w:szCs w:val="28"/>
          <w:lang w:eastAsia="ru-RU"/>
        </w:rPr>
        <w:t xml:space="preserve">с октября 2013 года ПАО «ТНС </w:t>
      </w:r>
      <w:proofErr w:type="spellStart"/>
      <w:r w:rsidRPr="00B243F6">
        <w:rPr>
          <w:rFonts w:ascii="Times New Roman" w:eastAsia="MS Mincho" w:hAnsi="Times New Roman" w:cs="Times New Roman"/>
          <w:sz w:val="28"/>
          <w:szCs w:val="28"/>
          <w:lang w:eastAsia="ru-RU"/>
        </w:rPr>
        <w:t>энерго</w:t>
      </w:r>
      <w:proofErr w:type="spellEnd"/>
      <w:r w:rsidRPr="00B243F6">
        <w:rPr>
          <w:rFonts w:ascii="Times New Roman" w:eastAsia="MS Mincho" w:hAnsi="Times New Roman" w:cs="Times New Roman"/>
          <w:sz w:val="28"/>
          <w:szCs w:val="28"/>
          <w:lang w:eastAsia="ru-RU"/>
        </w:rPr>
        <w:t xml:space="preserve">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sidRPr="00B243F6">
        <w:rPr>
          <w:rFonts w:ascii="Times New Roman" w:eastAsia="MS Mincho" w:hAnsi="Times New Roman" w:cs="Times New Roman"/>
          <w:color w:val="000000"/>
          <w:sz w:val="28"/>
          <w:szCs w:val="28"/>
          <w:shd w:val="clear" w:color="auto" w:fill="FFFFFF"/>
          <w:lang w:eastAsia="ru-RU"/>
        </w:rPr>
        <w:t xml:space="preserve">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w:t>
      </w:r>
      <w:r w:rsidRPr="00B243F6">
        <w:rPr>
          <w:rFonts w:ascii="Times New Roman" w:eastAsia="MS Mincho" w:hAnsi="Times New Roman" w:cs="Times New Roman"/>
          <w:color w:val="000000"/>
          <w:sz w:val="28"/>
          <w:szCs w:val="28"/>
          <w:shd w:val="clear" w:color="auto" w:fill="FFFFFF"/>
          <w:lang w:eastAsia="ru-RU"/>
        </w:rPr>
        <w:lastRenderedPageBreak/>
        <w:t>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ПАО «ТНС </w:t>
      </w:r>
      <w:proofErr w:type="spellStart"/>
      <w:r w:rsidRPr="00B243F6">
        <w:rPr>
          <w:rFonts w:ascii="Times New Roman" w:eastAsia="Times New Roman" w:hAnsi="Times New Roman" w:cs="Times New Roman"/>
          <w:color w:val="000000"/>
          <w:sz w:val="28"/>
          <w:szCs w:val="28"/>
          <w:shd w:val="clear" w:color="auto" w:fill="FFFFFF"/>
        </w:rPr>
        <w:t>энерго</w:t>
      </w:r>
      <w:proofErr w:type="spellEnd"/>
      <w:r w:rsidRPr="00B243F6">
        <w:rPr>
          <w:rFonts w:ascii="Times New Roman" w:eastAsia="Times New Roman" w:hAnsi="Times New Roman" w:cs="Times New Roman"/>
          <w:color w:val="000000"/>
          <w:sz w:val="28"/>
          <w:szCs w:val="28"/>
          <w:shd w:val="clear" w:color="auto" w:fill="FFFFFF"/>
        </w:rPr>
        <w:t xml:space="preserve">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 рамках указанного дела Апелляционной коллегией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xml:space="preserve">Возможность прямой оплаты собственниками (нанимателями) помещений МКД </w:t>
      </w:r>
      <w:proofErr w:type="spellStart"/>
      <w:r w:rsidRPr="00B243F6">
        <w:rPr>
          <w:rFonts w:ascii="Times New Roman" w:eastAsia="MS Mincho" w:hAnsi="Times New Roman" w:cs="Times New Roman"/>
          <w:sz w:val="28"/>
          <w:szCs w:val="28"/>
          <w:lang w:eastAsia="ru-RU"/>
        </w:rPr>
        <w:t>ресурсоснабжающим</w:t>
      </w:r>
      <w:proofErr w:type="spellEnd"/>
      <w:r w:rsidRPr="00B243F6">
        <w:rPr>
          <w:rFonts w:ascii="Times New Roman" w:eastAsia="MS Mincho" w:hAnsi="Times New Roman" w:cs="Times New Roman"/>
          <w:sz w:val="28"/>
          <w:szCs w:val="28"/>
          <w:lang w:eastAsia="ru-RU"/>
        </w:rPr>
        <w:t xml:space="preserve">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w:t>
      </w:r>
      <w:proofErr w:type="spellStart"/>
      <w:r w:rsidRPr="00B243F6">
        <w:rPr>
          <w:rFonts w:ascii="Times New Roman" w:eastAsia="MS Mincho" w:hAnsi="Times New Roman" w:cs="Times New Roman"/>
          <w:sz w:val="28"/>
          <w:szCs w:val="28"/>
          <w:lang w:eastAsia="ru-RU"/>
        </w:rPr>
        <w:t>ресурсоснабжающим</w:t>
      </w:r>
      <w:proofErr w:type="spellEnd"/>
      <w:r w:rsidRPr="00B243F6">
        <w:rPr>
          <w:rFonts w:ascii="Times New Roman" w:eastAsia="MS Mincho" w:hAnsi="Times New Roman" w:cs="Times New Roman"/>
          <w:sz w:val="28"/>
          <w:szCs w:val="28"/>
          <w:lang w:eastAsia="ru-RU"/>
        </w:rPr>
        <w:t xml:space="preserve"> организациям (часть 7.1 статьи 155 ЖК РФ), не предусмотрена законом.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color w:val="000000"/>
          <w:sz w:val="28"/>
          <w:szCs w:val="28"/>
          <w:shd w:val="clear" w:color="auto" w:fill="FFFFFF"/>
        </w:rPr>
        <w:t xml:space="preserve">3. </w:t>
      </w:r>
      <w:r w:rsidRPr="00B243F6">
        <w:rPr>
          <w:rFonts w:ascii="Times New Roman" w:eastAsia="Times New Roman" w:hAnsi="Times New Roman" w:cs="Times New Roman"/>
          <w:b/>
          <w:sz w:val="28"/>
          <w:szCs w:val="28"/>
        </w:rPr>
        <w:t>Апелляционной коллегией была рассмотрена жалоба ООО «</w:t>
      </w:r>
      <w:proofErr w:type="spellStart"/>
      <w:r w:rsidRPr="00B243F6">
        <w:rPr>
          <w:rFonts w:ascii="Times New Roman" w:eastAsia="Times New Roman" w:hAnsi="Times New Roman" w:cs="Times New Roman"/>
          <w:b/>
          <w:sz w:val="28"/>
          <w:szCs w:val="28"/>
        </w:rPr>
        <w:t>Уренгойдорстрой</w:t>
      </w:r>
      <w:proofErr w:type="spellEnd"/>
      <w:r w:rsidRPr="00B243F6">
        <w:rPr>
          <w:rFonts w:ascii="Times New Roman" w:eastAsia="Times New Roman" w:hAnsi="Times New Roman" w:cs="Times New Roman"/>
          <w:b/>
          <w:sz w:val="28"/>
          <w:szCs w:val="28"/>
        </w:rPr>
        <w:t>» на решение Управления Федеральной антимонопольной службы по Пермскому краю от 21.04.2016 по делу № 811-15-А (далее — Решение Пермского УФАС России).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w:t>
      </w:r>
      <w:proofErr w:type="spellStart"/>
      <w:r w:rsidRPr="00B243F6">
        <w:rPr>
          <w:rFonts w:ascii="Times New Roman" w:eastAsia="Times New Roman" w:hAnsi="Times New Roman" w:cs="Times New Roman"/>
          <w:color w:val="000000"/>
          <w:sz w:val="28"/>
          <w:szCs w:val="28"/>
        </w:rPr>
        <w:t>Уренгойдорстрой</w:t>
      </w:r>
      <w:proofErr w:type="spellEnd"/>
      <w:r w:rsidRPr="00B243F6">
        <w:rPr>
          <w:rFonts w:ascii="Times New Roman" w:eastAsia="Times New Roman" w:hAnsi="Times New Roman" w:cs="Times New Roman"/>
          <w:color w:val="000000"/>
          <w:sz w:val="28"/>
          <w:szCs w:val="28"/>
        </w:rPr>
        <w:t xml:space="preserve">»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w:t>
      </w:r>
      <w:r w:rsidRPr="00B243F6">
        <w:rPr>
          <w:rFonts w:ascii="Times New Roman" w:eastAsia="Times New Roman" w:hAnsi="Times New Roman" w:cs="Times New Roman"/>
          <w:color w:val="000000"/>
          <w:sz w:val="28"/>
          <w:szCs w:val="28"/>
        </w:rPr>
        <w:lastRenderedPageBreak/>
        <w:t>УФАС России указанным хозяйствующим субъектам были выданы предписания.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w:t>
      </w:r>
      <w:proofErr w:type="gramStart"/>
      <w:r w:rsidRPr="00B243F6">
        <w:rPr>
          <w:rFonts w:ascii="Times New Roman" w:eastAsia="Times New Roman" w:hAnsi="Times New Roman" w:cs="Times New Roman"/>
          <w:color w:val="000000"/>
          <w:sz w:val="28"/>
          <w:szCs w:val="28"/>
          <w:shd w:val="clear" w:color="auto" w:fill="FFFFFF"/>
        </w:rPr>
        <w:t>а ООО</w:t>
      </w:r>
      <w:proofErr w:type="gramEnd"/>
      <w:r w:rsidRPr="00B243F6">
        <w:rPr>
          <w:rFonts w:ascii="Times New Roman" w:eastAsia="Times New Roman" w:hAnsi="Times New Roman" w:cs="Times New Roman"/>
          <w:color w:val="000000"/>
          <w:sz w:val="28"/>
          <w:szCs w:val="28"/>
          <w:shd w:val="clear" w:color="auto" w:fill="FFFFFF"/>
        </w:rPr>
        <w:t xml:space="preserve"> «</w:t>
      </w:r>
      <w:proofErr w:type="spellStart"/>
      <w:r w:rsidRPr="00B243F6">
        <w:rPr>
          <w:rFonts w:ascii="Times New Roman" w:eastAsia="Times New Roman" w:hAnsi="Times New Roman" w:cs="Times New Roman"/>
          <w:color w:val="000000"/>
          <w:sz w:val="28"/>
          <w:szCs w:val="28"/>
          <w:shd w:val="clear" w:color="auto" w:fill="FFFFFF"/>
        </w:rPr>
        <w:t>Уренгойдорстрой</w:t>
      </w:r>
      <w:proofErr w:type="spellEnd"/>
      <w:r w:rsidRPr="00B243F6">
        <w:rPr>
          <w:rFonts w:ascii="Times New Roman" w:eastAsia="Times New Roman" w:hAnsi="Times New Roman" w:cs="Times New Roman"/>
          <w:color w:val="000000"/>
          <w:sz w:val="28"/>
          <w:szCs w:val="28"/>
          <w:shd w:val="clear" w:color="auto" w:fill="FFFFFF"/>
        </w:rPr>
        <w:t>» на решение Управления Федеральной антимонопольной службы по Пермскому краю от 21.04.2016 по делу № 811-15-А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1. Установленное в рамках рассмотрения дела поведение ответчиков при проведении торгов, а именно, отсутствие предложений ООО «</w:t>
      </w:r>
      <w:proofErr w:type="spellStart"/>
      <w:r w:rsidRPr="00B243F6">
        <w:rPr>
          <w:rFonts w:ascii="Times New Roman" w:eastAsia="MS Mincho" w:hAnsi="Times New Roman" w:cs="Times New Roman"/>
          <w:color w:val="000000"/>
          <w:sz w:val="28"/>
          <w:szCs w:val="28"/>
          <w:lang w:eastAsia="ru-RU"/>
        </w:rPr>
        <w:t>Уренгойдорстрой</w:t>
      </w:r>
      <w:proofErr w:type="spellEnd"/>
      <w:r w:rsidRPr="00B243F6">
        <w:rPr>
          <w:rFonts w:ascii="Times New Roman" w:eastAsia="MS Mincho" w:hAnsi="Times New Roman" w:cs="Times New Roman"/>
          <w:color w:val="000000"/>
          <w:sz w:val="28"/>
          <w:szCs w:val="28"/>
          <w:lang w:eastAsia="ru-RU"/>
        </w:rPr>
        <w:t xml:space="preserve">»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w:t>
      </w:r>
      <w:proofErr w:type="spellStart"/>
      <w:r w:rsidRPr="00B243F6">
        <w:rPr>
          <w:rFonts w:ascii="Times New Roman" w:eastAsia="MS Mincho" w:hAnsi="Times New Roman" w:cs="Times New Roman"/>
          <w:color w:val="000000"/>
          <w:sz w:val="28"/>
          <w:szCs w:val="28"/>
          <w:lang w:eastAsia="ru-RU"/>
        </w:rPr>
        <w:t>антиконкурентного</w:t>
      </w:r>
      <w:proofErr w:type="spellEnd"/>
      <w:r w:rsidRPr="00B243F6">
        <w:rPr>
          <w:rFonts w:ascii="Times New Roman" w:eastAsia="MS Mincho" w:hAnsi="Times New Roman" w:cs="Times New Roman"/>
          <w:color w:val="000000"/>
          <w:sz w:val="28"/>
          <w:szCs w:val="28"/>
          <w:lang w:eastAsia="ru-RU"/>
        </w:rPr>
        <w:t xml:space="preserve"> соглашения, целью которого было заключение контракта по максимальной цене.</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2. Из представленных самими ответчиками расчетов следует, что для ООО «</w:t>
      </w:r>
      <w:proofErr w:type="spellStart"/>
      <w:r w:rsidRPr="00B243F6">
        <w:rPr>
          <w:rFonts w:ascii="Times New Roman" w:eastAsia="MS Mincho" w:hAnsi="Times New Roman" w:cs="Times New Roman"/>
          <w:color w:val="000000"/>
          <w:sz w:val="28"/>
          <w:szCs w:val="28"/>
          <w:lang w:eastAsia="ru-RU"/>
        </w:rPr>
        <w:t>Уренгойдорстрой</w:t>
      </w:r>
      <w:proofErr w:type="spellEnd"/>
      <w:r w:rsidRPr="00B243F6">
        <w:rPr>
          <w:rFonts w:ascii="Times New Roman" w:eastAsia="MS Mincho" w:hAnsi="Times New Roman" w:cs="Times New Roman"/>
          <w:color w:val="000000"/>
          <w:sz w:val="28"/>
          <w:szCs w:val="28"/>
          <w:lang w:eastAsia="ru-RU"/>
        </w:rPr>
        <w:t>»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 xml:space="preserve">4. Апелляционная коллегия рассмотрела жалобу </w:t>
      </w:r>
      <w:proofErr w:type="spellStart"/>
      <w:r w:rsidRPr="00B243F6">
        <w:rPr>
          <w:rFonts w:ascii="Times New Roman" w:eastAsia="MS Mincho" w:hAnsi="Times New Roman" w:cs="Times New Roman"/>
          <w:b/>
          <w:sz w:val="28"/>
          <w:szCs w:val="28"/>
          <w:lang w:eastAsia="ru-RU"/>
        </w:rPr>
        <w:t>Зюзько</w:t>
      </w:r>
      <w:proofErr w:type="spellEnd"/>
      <w:r w:rsidRPr="00B243F6">
        <w:rPr>
          <w:rFonts w:ascii="Times New Roman" w:eastAsia="MS Mincho" w:hAnsi="Times New Roman" w:cs="Times New Roman"/>
          <w:b/>
          <w:sz w:val="28"/>
          <w:szCs w:val="28"/>
          <w:lang w:eastAsia="ru-RU"/>
        </w:rPr>
        <w:t xml:space="preserve">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xml:space="preserve">Решением Псковского УФАС России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был признан нарушившим пункт 1, 2 части 1 статьи 17 Закона о защите конкуренции путем заключения соглашения между организатором торгов </w:t>
      </w:r>
      <w:proofErr w:type="spellStart"/>
      <w:r w:rsidRPr="00B243F6">
        <w:rPr>
          <w:rFonts w:ascii="Times New Roman" w:eastAsia="MS Mincho" w:hAnsi="Times New Roman" w:cs="Times New Roman"/>
          <w:sz w:val="28"/>
          <w:szCs w:val="28"/>
          <w:lang w:eastAsia="ru-RU"/>
        </w:rPr>
        <w:t>Кучеровым</w:t>
      </w:r>
      <w:proofErr w:type="spellEnd"/>
      <w:r w:rsidRPr="00B243F6">
        <w:rPr>
          <w:rFonts w:ascii="Times New Roman" w:eastAsia="MS Mincho" w:hAnsi="Times New Roman" w:cs="Times New Roman"/>
          <w:sz w:val="28"/>
          <w:szCs w:val="28"/>
          <w:lang w:eastAsia="ru-RU"/>
        </w:rPr>
        <w:t xml:space="preserve">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lastRenderedPageBreak/>
        <w:t xml:space="preserve">По итогам рассмотрения жалобы </w:t>
      </w:r>
      <w:proofErr w:type="spellStart"/>
      <w:r w:rsidRPr="00B243F6">
        <w:rPr>
          <w:rFonts w:ascii="Times New Roman" w:eastAsia="Times New Roman" w:hAnsi="Times New Roman" w:cs="Times New Roman"/>
          <w:color w:val="000000"/>
          <w:sz w:val="28"/>
          <w:szCs w:val="28"/>
          <w:shd w:val="clear" w:color="auto" w:fill="FFFFFF"/>
        </w:rPr>
        <w:t>Зюзько</w:t>
      </w:r>
      <w:proofErr w:type="spellEnd"/>
      <w:r w:rsidRPr="00B243F6">
        <w:rPr>
          <w:rFonts w:ascii="Times New Roman" w:eastAsia="Times New Roman" w:hAnsi="Times New Roman" w:cs="Times New Roman"/>
          <w:color w:val="000000"/>
          <w:sz w:val="28"/>
          <w:szCs w:val="28"/>
          <w:shd w:val="clear" w:color="auto" w:fill="FFFFFF"/>
        </w:rPr>
        <w:t xml:space="preserve">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«1. Признать действия конкурсного управляющего ООО «Карбон» </w:t>
      </w:r>
      <w:proofErr w:type="spellStart"/>
      <w:r w:rsidRPr="00B243F6">
        <w:rPr>
          <w:rFonts w:ascii="Times New Roman" w:eastAsia="Times New Roman" w:hAnsi="Times New Roman" w:cs="Times New Roman"/>
          <w:color w:val="000000"/>
          <w:sz w:val="28"/>
          <w:szCs w:val="28"/>
          <w:shd w:val="clear" w:color="auto" w:fill="FFFFFF"/>
        </w:rPr>
        <w:t>Кучерова</w:t>
      </w:r>
      <w:proofErr w:type="spellEnd"/>
      <w:r w:rsidRPr="00B243F6">
        <w:rPr>
          <w:rFonts w:ascii="Times New Roman" w:eastAsia="Times New Roman" w:hAnsi="Times New Roman" w:cs="Times New Roman"/>
          <w:color w:val="000000"/>
          <w:sz w:val="28"/>
          <w:szCs w:val="28"/>
          <w:shd w:val="clear" w:color="auto" w:fill="FFFFFF"/>
        </w:rPr>
        <w:t xml:space="preserve">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w:t>
      </w:r>
      <w:proofErr w:type="spellStart"/>
      <w:r w:rsidRPr="00B243F6">
        <w:rPr>
          <w:rFonts w:ascii="Times New Roman" w:eastAsia="Times New Roman" w:hAnsi="Times New Roman" w:cs="Times New Roman"/>
          <w:color w:val="000000"/>
          <w:sz w:val="28"/>
          <w:szCs w:val="28"/>
          <w:shd w:val="clear" w:color="auto" w:fill="FFFFFF"/>
        </w:rPr>
        <w:t>Зюзько</w:t>
      </w:r>
      <w:proofErr w:type="spellEnd"/>
      <w:r w:rsidRPr="00B243F6">
        <w:rPr>
          <w:rFonts w:ascii="Times New Roman" w:eastAsia="Times New Roman" w:hAnsi="Times New Roman" w:cs="Times New Roman"/>
          <w:color w:val="000000"/>
          <w:sz w:val="28"/>
          <w:szCs w:val="28"/>
          <w:shd w:val="clear" w:color="auto" w:fill="FFFFFF"/>
        </w:rPr>
        <w:t xml:space="preserve"> М.Б. преимущественных условий участия в торгах.</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3. Направить исковое заявление в Арбитражный суд Псковской области о признании торгов недействительными.»</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color w:val="000000"/>
          <w:sz w:val="28"/>
          <w:szCs w:val="28"/>
          <w:lang w:eastAsia="ru-RU"/>
        </w:rPr>
        <w:t xml:space="preserve">1.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является конкурсным управляющим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на основании решения Арбитражного суда Псковской области от 03.04.2015 по делу № А52-178/2015.</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Соответственно,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входит в группу лиц с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по пункту 2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Единственным учредителем предприятия-должник</w:t>
      </w:r>
      <w:proofErr w:type="gramStart"/>
      <w:r w:rsidRPr="00B243F6">
        <w:rPr>
          <w:rFonts w:ascii="Times New Roman" w:eastAsia="MS Mincho" w:hAnsi="Times New Roman" w:cs="Times New Roman"/>
          <w:sz w:val="28"/>
          <w:szCs w:val="28"/>
          <w:shd w:val="clear" w:color="auto" w:fill="FFFFFF"/>
          <w:lang w:eastAsia="ru-RU"/>
        </w:rPr>
        <w:t>а ООО</w:t>
      </w:r>
      <w:proofErr w:type="gramEnd"/>
      <w:r w:rsidRPr="00B243F6">
        <w:rPr>
          <w:rFonts w:ascii="Times New Roman" w:eastAsia="MS Mincho" w:hAnsi="Times New Roman" w:cs="Times New Roman"/>
          <w:sz w:val="28"/>
          <w:szCs w:val="28"/>
          <w:shd w:val="clear" w:color="auto" w:fill="FFFFFF"/>
          <w:lang w:eastAsia="ru-RU"/>
        </w:rPr>
        <w:t xml:space="preserve">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Согласно выписки из ЕГРЮЛ от 16.02.2016 учредителями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являются Крылов Владислав Ильич и </w:t>
      </w:r>
      <w:proofErr w:type="spellStart"/>
      <w:r w:rsidRPr="00B243F6">
        <w:rPr>
          <w:rFonts w:ascii="Times New Roman" w:eastAsia="MS Mincho" w:hAnsi="Times New Roman" w:cs="Times New Roman"/>
          <w:sz w:val="28"/>
          <w:szCs w:val="28"/>
          <w:shd w:val="clear" w:color="auto" w:fill="FFFFFF"/>
          <w:lang w:eastAsia="ru-RU"/>
        </w:rPr>
        <w:t>Гринь</w:t>
      </w:r>
      <w:proofErr w:type="spellEnd"/>
      <w:r w:rsidRPr="00B243F6">
        <w:rPr>
          <w:rFonts w:ascii="Times New Roman" w:eastAsia="MS Mincho" w:hAnsi="Times New Roman" w:cs="Times New Roman"/>
          <w:sz w:val="28"/>
          <w:szCs w:val="28"/>
          <w:shd w:val="clear" w:color="auto" w:fill="FFFFFF"/>
          <w:lang w:eastAsia="ru-RU"/>
        </w:rPr>
        <w:t xml:space="preserve"> Николай Михайлович (Крылов В.И. — 50%, </w:t>
      </w:r>
      <w:proofErr w:type="spellStart"/>
      <w:r w:rsidRPr="00B243F6">
        <w:rPr>
          <w:rFonts w:ascii="Times New Roman" w:eastAsia="MS Mincho" w:hAnsi="Times New Roman" w:cs="Times New Roman"/>
          <w:sz w:val="28"/>
          <w:szCs w:val="28"/>
          <w:shd w:val="clear" w:color="auto" w:fill="FFFFFF"/>
          <w:lang w:eastAsia="ru-RU"/>
        </w:rPr>
        <w:t>Гринь</w:t>
      </w:r>
      <w:proofErr w:type="spellEnd"/>
      <w:r w:rsidRPr="00B243F6">
        <w:rPr>
          <w:rFonts w:ascii="Times New Roman" w:eastAsia="MS Mincho" w:hAnsi="Times New Roman" w:cs="Times New Roman"/>
          <w:sz w:val="28"/>
          <w:szCs w:val="28"/>
          <w:shd w:val="clear" w:color="auto" w:fill="FFFFFF"/>
          <w:lang w:eastAsia="ru-RU"/>
        </w:rPr>
        <w:t xml:space="preserve"> Н.М. — 50%).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Соответственно, Крылов Владислав Ильич и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входят в одну группу лиц по основаниям, предусмотренным пунктом 3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являясь конкурсным управляющим, а фактически — руководителем,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входит в одну группу лиц с ООО «Карбон», так как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и ООО «Карбон» входят в одну группу лиц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Следовательно,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входит в одну группу лиц с ООО «Карбон»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Проверка документов на соответствие установленным к ним требованиям, а также проверка их достоверности и принятие решения о </w:t>
      </w:r>
      <w:r w:rsidRPr="00B243F6">
        <w:rPr>
          <w:rFonts w:ascii="Times New Roman" w:eastAsia="MS Mincho" w:hAnsi="Times New Roman" w:cs="Times New Roman"/>
          <w:sz w:val="28"/>
          <w:szCs w:val="28"/>
          <w:shd w:val="clear" w:color="auto" w:fill="FFFFFF"/>
          <w:lang w:eastAsia="ru-RU"/>
        </w:rPr>
        <w:lastRenderedPageBreak/>
        <w:t xml:space="preserve">допуске заявителей к участию в торгах, осуществляется организатором торгов по результатам рассмотрения представленных заявок.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данном случае решение о допуске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Максима Борисовича к торгам принималось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как несоответствующую требованиям статьи 19 Закона о банкротстве.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допуск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Д.В. к участию в торгах заявки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 нарушение статьи 110 Закона о банкротстве, свидетельствует о создании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преимущественных условий при проведении торгов, что является нарушением пункта 2 части 1 статьи 17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являющимся организатором торгов, 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что позволило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представить заявку с указанием ценового предложения, превышающего предложение ОАО «НКНМ».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По мнению Коллегии, данных обстоятельств недостаточно для подтверждения соглашения между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являющимся организатором торгов 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Коллегия пришла к выводу о необходимости изменения решения </w:t>
      </w:r>
      <w:r w:rsidRPr="00B243F6">
        <w:rPr>
          <w:rFonts w:ascii="Times New Roman" w:eastAsia="MS Mincho" w:hAnsi="Times New Roman" w:cs="Times New Roman"/>
          <w:color w:val="000000"/>
          <w:sz w:val="28"/>
          <w:szCs w:val="28"/>
          <w:shd w:val="clear" w:color="auto" w:fill="FFFFFF"/>
          <w:lang w:eastAsia="ru-RU"/>
        </w:rPr>
        <w:t>Управления Федеральной антимонопольной службы по Псковской области от 16.06.2016 по делу № 13/17/16-ТР</w:t>
      </w:r>
      <w:r w:rsidRPr="00B243F6">
        <w:rPr>
          <w:rFonts w:ascii="Times New Roman" w:eastAsia="MS Mincho" w:hAnsi="Times New Roman" w:cs="Times New Roman"/>
          <w:sz w:val="28"/>
          <w:szCs w:val="28"/>
          <w:shd w:val="clear" w:color="auto" w:fill="FFFFFF"/>
          <w:lang w:eastAsia="ru-RU"/>
        </w:rPr>
        <w:t xml:space="preserve"> в части исключения квалификации действий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и </w:t>
      </w:r>
      <w:proofErr w:type="spellStart"/>
      <w:r w:rsidRPr="00B243F6">
        <w:rPr>
          <w:rFonts w:ascii="Times New Roman" w:eastAsia="MS Mincho" w:hAnsi="Times New Roman" w:cs="Times New Roman"/>
          <w:color w:val="000000"/>
          <w:sz w:val="28"/>
          <w:szCs w:val="28"/>
          <w:shd w:val="clear" w:color="auto" w:fill="FFFFFF"/>
          <w:lang w:eastAsia="ru-RU"/>
        </w:rPr>
        <w:t>Кучерова</w:t>
      </w:r>
      <w:proofErr w:type="spellEnd"/>
      <w:r w:rsidRPr="00B243F6">
        <w:rPr>
          <w:rFonts w:ascii="Times New Roman" w:eastAsia="MS Mincho" w:hAnsi="Times New Roman" w:cs="Times New Roman"/>
          <w:color w:val="000000"/>
          <w:sz w:val="28"/>
          <w:szCs w:val="28"/>
          <w:shd w:val="clear" w:color="auto" w:fill="FFFFFF"/>
          <w:lang w:eastAsia="ru-RU"/>
        </w:rPr>
        <w:t xml:space="preserve"> Д.В.</w:t>
      </w:r>
      <w:r w:rsidRPr="00B243F6">
        <w:rPr>
          <w:rFonts w:ascii="Times New Roman" w:eastAsia="MS Mincho" w:hAnsi="Times New Roman" w:cs="Times New Roman"/>
          <w:sz w:val="28"/>
          <w:szCs w:val="28"/>
          <w:shd w:val="clear" w:color="auto" w:fill="FFFFFF"/>
          <w:lang w:eastAsia="ru-RU"/>
        </w:rPr>
        <w:t xml:space="preserve"> по </w:t>
      </w:r>
      <w:r w:rsidRPr="00B243F6">
        <w:rPr>
          <w:rFonts w:ascii="Times New Roman" w:eastAsia="MS Mincho" w:hAnsi="Times New Roman" w:cs="Times New Roman"/>
          <w:color w:val="000000"/>
          <w:sz w:val="28"/>
          <w:szCs w:val="28"/>
          <w:shd w:val="clear" w:color="auto" w:fill="FFFFFF"/>
          <w:lang w:eastAsia="ru-RU"/>
        </w:rPr>
        <w:t>пункту 1 части 1 статьи 17</w:t>
      </w:r>
      <w:r w:rsidRPr="00B243F6">
        <w:rPr>
          <w:rFonts w:ascii="Times New Roman" w:eastAsia="MS Mincho" w:hAnsi="Times New Roman" w:cs="Times New Roman"/>
          <w:sz w:val="28"/>
          <w:szCs w:val="28"/>
          <w:shd w:val="clear" w:color="auto" w:fill="FFFFFF"/>
          <w:lang w:eastAsia="ru-RU"/>
        </w:rPr>
        <w:t xml:space="preserve">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lastRenderedPageBreak/>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w:t>
      </w:r>
      <w:r w:rsidRPr="00B243F6">
        <w:rPr>
          <w:rFonts w:ascii="Times New Roman" w:eastAsia="Times New Roman" w:hAnsi="Times New Roman" w:cs="Times New Roman"/>
          <w:sz w:val="28"/>
          <w:szCs w:val="28"/>
        </w:rPr>
        <w:t xml:space="preserve">по делу № 2-7569-16/6 </w:t>
      </w:r>
      <w:r w:rsidRPr="00B243F6">
        <w:rPr>
          <w:rFonts w:ascii="Times New Roman" w:eastAsia="Times New Roman" w:hAnsi="Times New Roman" w:cs="Times New Roman"/>
          <w:color w:val="000000"/>
          <w:sz w:val="28"/>
          <w:szCs w:val="28"/>
          <w:shd w:val="clear" w:color="auto" w:fill="FFFFFF"/>
        </w:rPr>
        <w:t>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sz w:val="28"/>
          <w:szCs w:val="28"/>
          <w:lang w:eastAsia="ru-RU"/>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b/>
          <w:sz w:val="28"/>
          <w:szCs w:val="28"/>
          <w:lang w:eastAsia="ru-RU"/>
        </w:rPr>
        <w:t xml:space="preserve">6. Апелляционной коллегией была рассмотрена жалоба </w:t>
      </w:r>
      <w:r w:rsidRPr="00B243F6">
        <w:rPr>
          <w:rFonts w:ascii="Times New Roman" w:eastAsia="MS Mincho" w:hAnsi="Times New Roman" w:cs="Times New Roman"/>
          <w:b/>
          <w:color w:val="000000"/>
          <w:sz w:val="28"/>
          <w:szCs w:val="28"/>
          <w:lang w:eastAsia="ru-RU"/>
        </w:rPr>
        <w:t>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iCs/>
          <w:color w:val="000000"/>
          <w:sz w:val="28"/>
          <w:szCs w:val="28"/>
          <w:lang w:eastAsia="ru-RU"/>
        </w:rPr>
        <w:t>Решением Новосибирского УФАС России в действиях</w:t>
      </w:r>
      <w:r w:rsidRPr="00B243F6">
        <w:rPr>
          <w:rFonts w:ascii="Times New Roman" w:eastAsia="MS Mincho" w:hAnsi="Times New Roman" w:cs="Times New Roman"/>
          <w:i/>
          <w:iCs/>
          <w:color w:val="000000"/>
          <w:sz w:val="28"/>
          <w:szCs w:val="28"/>
          <w:lang w:eastAsia="ru-RU"/>
        </w:rPr>
        <w:t xml:space="preserve"> </w:t>
      </w:r>
      <w:r w:rsidRPr="00B243F6">
        <w:rPr>
          <w:rFonts w:ascii="Times New Roman" w:eastAsia="MS Mincho" w:hAnsi="Times New Roman" w:cs="Times New Roman"/>
          <w:sz w:val="28"/>
          <w:szCs w:val="28"/>
          <w:lang w:eastAsia="ru-RU"/>
        </w:rPr>
        <w:t>ООО «Арчи» и ООО «Успех» установлен факт нарушения пункта 1 статьи 14</w:t>
      </w:r>
      <w:r w:rsidRPr="00B243F6">
        <w:rPr>
          <w:rFonts w:ascii="Times New Roman" w:eastAsia="MS Mincho" w:hAnsi="Times New Roman" w:cs="Times New Roman"/>
          <w:sz w:val="28"/>
          <w:szCs w:val="28"/>
          <w:vertAlign w:val="superscript"/>
          <w:lang w:eastAsia="ru-RU"/>
        </w:rPr>
        <w:t>6</w:t>
      </w:r>
      <w:r w:rsidRPr="00B243F6">
        <w:rPr>
          <w:rFonts w:ascii="Times New Roman" w:eastAsia="MS Mincho" w:hAnsi="Times New Roman" w:cs="Times New Roman"/>
          <w:sz w:val="28"/>
          <w:szCs w:val="28"/>
          <w:lang w:eastAsia="ru-RU"/>
        </w:rPr>
        <w:t xml:space="preserve"> Федерального закона от 26.07.2006 № 135-ФЗ «О защите конкуренции» (далее — Закон о защите конкуренции), выразившийся в </w:t>
      </w:r>
      <w:r w:rsidRPr="00B243F6">
        <w:rPr>
          <w:rFonts w:ascii="Times New Roman" w:eastAsia="MS Mincho" w:hAnsi="Times New Roman" w:cs="Times New Roman"/>
          <w:color w:val="000000"/>
          <w:sz w:val="28"/>
          <w:szCs w:val="28"/>
          <w:lang w:eastAsia="ru-RU"/>
        </w:rPr>
        <w:t>использован</w:t>
      </w:r>
      <w:r w:rsidRPr="00B243F6">
        <w:rPr>
          <w:rFonts w:ascii="Times New Roman" w:eastAsia="MS Mincho" w:hAnsi="Times New Roman" w:cs="Times New Roman"/>
          <w:sz w:val="28"/>
          <w:szCs w:val="28"/>
          <w:lang w:eastAsia="ru-RU"/>
        </w:rPr>
        <w:t xml:space="preserve">ии во внешнем оформлении </w:t>
      </w:r>
      <w:proofErr w:type="spellStart"/>
      <w:r w:rsidRPr="00B243F6">
        <w:rPr>
          <w:rFonts w:ascii="Times New Roman" w:eastAsia="MS Mincho" w:hAnsi="Times New Roman" w:cs="Times New Roman"/>
          <w:sz w:val="28"/>
          <w:szCs w:val="28"/>
          <w:lang w:eastAsia="ru-RU"/>
        </w:rPr>
        <w:t>автогазозаправочных</w:t>
      </w:r>
      <w:proofErr w:type="spellEnd"/>
      <w:r w:rsidRPr="00B243F6">
        <w:rPr>
          <w:rFonts w:ascii="Times New Roman" w:eastAsia="MS Mincho" w:hAnsi="Times New Roman" w:cs="Times New Roman"/>
          <w:sz w:val="28"/>
          <w:szCs w:val="28"/>
          <w:lang w:eastAsia="ru-RU"/>
        </w:rPr>
        <w:t xml:space="preserve"> станций </w:t>
      </w:r>
      <w:r w:rsidRPr="00B243F6">
        <w:rPr>
          <w:rFonts w:ascii="Times New Roman" w:eastAsia="MS Mincho" w:hAnsi="Times New Roman" w:cs="Times New Roman"/>
          <w:sz w:val="28"/>
          <w:szCs w:val="28"/>
          <w:lang w:eastAsia="ru-RU"/>
        </w:rPr>
        <w:lastRenderedPageBreak/>
        <w:t>«НОВОСИБИРСКНЕФТЕТРЕЙД» изобразительных элементов, символов, букв, обозначений, сходных до степени смешения с товарными знаками, используемыми ООО «</w:t>
      </w:r>
      <w:proofErr w:type="spellStart"/>
      <w:r w:rsidRPr="00B243F6">
        <w:rPr>
          <w:rFonts w:ascii="Times New Roman" w:eastAsia="MS Mincho" w:hAnsi="Times New Roman" w:cs="Times New Roman"/>
          <w:sz w:val="28"/>
          <w:szCs w:val="28"/>
          <w:lang w:eastAsia="ru-RU"/>
        </w:rPr>
        <w:t>Газпромнефть</w:t>
      </w:r>
      <w:proofErr w:type="spellEnd"/>
      <w:r w:rsidRPr="00B243F6">
        <w:rPr>
          <w:rFonts w:ascii="Times New Roman" w:eastAsia="MS Mincho" w:hAnsi="Times New Roman" w:cs="Times New Roman"/>
          <w:sz w:val="28"/>
          <w:szCs w:val="28"/>
          <w:lang w:eastAsia="ru-RU"/>
        </w:rPr>
        <w:t>-Центр», АО «</w:t>
      </w:r>
      <w:proofErr w:type="spellStart"/>
      <w:r w:rsidRPr="00B243F6">
        <w:rPr>
          <w:rFonts w:ascii="Times New Roman" w:eastAsia="MS Mincho" w:hAnsi="Times New Roman" w:cs="Times New Roman"/>
          <w:sz w:val="28"/>
          <w:szCs w:val="28"/>
          <w:lang w:eastAsia="ru-RU"/>
        </w:rPr>
        <w:t>Газпромнефть</w:t>
      </w:r>
      <w:proofErr w:type="spellEnd"/>
      <w:r w:rsidRPr="00B243F6">
        <w:rPr>
          <w:rFonts w:ascii="Times New Roman" w:eastAsia="MS Mincho" w:hAnsi="Times New Roman" w:cs="Times New Roman"/>
          <w:sz w:val="28"/>
          <w:szCs w:val="28"/>
          <w:lang w:eastAsia="ru-RU"/>
        </w:rPr>
        <w:t>-Новосибирск» на основании Лицензионного договора.</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w:t>
      </w:r>
      <w:r w:rsidRPr="00B243F6">
        <w:rPr>
          <w:rFonts w:ascii="Times New Roman" w:eastAsia="MS Mincho" w:hAnsi="Times New Roman" w:cs="Times New Roman"/>
          <w:sz w:val="28"/>
          <w:szCs w:val="28"/>
          <w:lang w:eastAsia="ru-RU"/>
        </w:rPr>
        <w:t xml:space="preserve">жалоба </w:t>
      </w:r>
      <w:r w:rsidRPr="00B243F6">
        <w:rPr>
          <w:rFonts w:ascii="Times New Roman" w:eastAsia="MS Mincho" w:hAnsi="Times New Roman" w:cs="Times New Roman"/>
          <w:color w:val="000000"/>
          <w:sz w:val="28"/>
          <w:szCs w:val="28"/>
          <w:lang w:eastAsia="ru-RU"/>
        </w:rPr>
        <w:t>ООО «Успех»</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color w:val="000000"/>
          <w:sz w:val="28"/>
          <w:szCs w:val="28"/>
          <w:lang w:eastAsia="ru-RU"/>
        </w:rPr>
        <w:t>на решение и предписание № 2 УФАС России по Новосибирской области от 28.10.2016 по делу о нарушении антимонопольного законодательства № 06-01-12-14-16</w:t>
      </w:r>
      <w:r w:rsidRPr="00B243F6">
        <w:rPr>
          <w:rFonts w:ascii="Times New Roman" w:eastAsia="MS Mincho" w:hAnsi="Times New Roman" w:cs="Times New Roman"/>
          <w:color w:val="000000"/>
          <w:sz w:val="28"/>
          <w:szCs w:val="28"/>
          <w:shd w:val="clear" w:color="auto" w:fill="FFFFFF"/>
          <w:lang w:eastAsia="ru-RU"/>
        </w:rPr>
        <w:t xml:space="preserve">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1)</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w:t>
      </w:r>
      <w:proofErr w:type="spellStart"/>
      <w:r w:rsidRPr="00B243F6">
        <w:rPr>
          <w:rFonts w:ascii="Times New Roman" w:eastAsia="MS Mincho" w:hAnsi="Times New Roman" w:cs="Times New Roman"/>
          <w:sz w:val="28"/>
          <w:szCs w:val="28"/>
          <w:lang w:eastAsia="ru-RU"/>
        </w:rPr>
        <w:t>Газпромнефть</w:t>
      </w:r>
      <w:proofErr w:type="spellEnd"/>
      <w:r w:rsidRPr="00B243F6">
        <w:rPr>
          <w:rFonts w:ascii="Times New Roman" w:eastAsia="MS Mincho" w:hAnsi="Times New Roman" w:cs="Times New Roman"/>
          <w:sz w:val="28"/>
          <w:szCs w:val="28"/>
          <w:lang w:eastAsia="ru-RU"/>
        </w:rPr>
        <w:t>-Центр»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w:t>
      </w:r>
      <w:proofErr w:type="spellStart"/>
      <w:r w:rsidRPr="00B243F6">
        <w:rPr>
          <w:rFonts w:ascii="Times New Roman" w:eastAsia="MS Mincho" w:hAnsi="Times New Roman" w:cs="Times New Roman"/>
          <w:sz w:val="28"/>
          <w:szCs w:val="28"/>
          <w:lang w:eastAsia="ru-RU"/>
        </w:rPr>
        <w:t>Газпромнефть</w:t>
      </w:r>
      <w:proofErr w:type="spellEnd"/>
      <w:r w:rsidRPr="00B243F6">
        <w:rPr>
          <w:rFonts w:ascii="Times New Roman" w:eastAsia="MS Mincho" w:hAnsi="Times New Roman" w:cs="Times New Roman"/>
          <w:sz w:val="28"/>
          <w:szCs w:val="28"/>
          <w:lang w:eastAsia="ru-RU"/>
        </w:rPr>
        <w:t>-Новосибирск» осуществляет реализацию нефтепродуктов на территории Новосибирской области и является лицензиатом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2)</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 xml:space="preserve">3) </w:t>
      </w:r>
      <w:r w:rsidRPr="00B243F6">
        <w:rPr>
          <w:rFonts w:ascii="Times New Roman" w:eastAsia="MS Mincho" w:hAnsi="Times New Roman" w:cs="Times New Roman"/>
          <w:sz w:val="28"/>
          <w:szCs w:val="28"/>
          <w:lang w:eastAsia="ru-RU"/>
        </w:rPr>
        <w:t>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экспертное заключение патентного поверенного;</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справка ФИПС;</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-исследование ОАО «ВЦИОМ» «Определение различительной способности обозначений среди респондентов».</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lastRenderedPageBreak/>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w:t>
      </w:r>
      <w:proofErr w:type="spellStart"/>
      <w:r w:rsidRPr="00B243F6">
        <w:rPr>
          <w:rFonts w:ascii="Times New Roman" w:eastAsia="MS Mincho" w:hAnsi="Times New Roman" w:cs="Times New Roman"/>
          <w:sz w:val="28"/>
          <w:szCs w:val="28"/>
          <w:shd w:val="clear" w:color="auto" w:fill="FFFFFF"/>
          <w:lang w:eastAsia="ru-RU"/>
        </w:rPr>
        <w:t>ОптТорг</w:t>
      </w:r>
      <w:proofErr w:type="spellEnd"/>
      <w:r w:rsidRPr="00B243F6">
        <w:rPr>
          <w:rFonts w:ascii="Times New Roman" w:eastAsia="MS Mincho" w:hAnsi="Times New Roman" w:cs="Times New Roman"/>
          <w:sz w:val="28"/>
          <w:szCs w:val="28"/>
          <w:shd w:val="clear" w:color="auto" w:fill="FFFFFF"/>
          <w:lang w:eastAsia="ru-RU"/>
        </w:rPr>
        <w:t>»,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от 13.02.2017 решение и предписание Тульского УФАС от 11.11.2016 № 03-03/06-2016 отменены.</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1)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w:t>
      </w:r>
      <w:r w:rsidRPr="00B243F6">
        <w:rPr>
          <w:rFonts w:ascii="Times New Roman" w:eastAsia="MS Mincho" w:hAnsi="Times New Roman" w:cs="Times New Roman"/>
          <w:sz w:val="28"/>
          <w:szCs w:val="28"/>
          <w:shd w:val="clear" w:color="auto" w:fill="FFFFFF"/>
          <w:lang w:eastAsia="ru-RU"/>
        </w:rPr>
        <w:t xml:space="preserve">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3) Деев А.Ю. по смыслу Закона о защите конкуренции является хозяйствующим субъектом. </w:t>
      </w:r>
      <w:r w:rsidRPr="00B243F6">
        <w:rPr>
          <w:rFonts w:ascii="Times New Roman" w:eastAsia="MS Mincho" w:hAnsi="Times New Roman" w:cs="Times New Roman"/>
          <w:sz w:val="28"/>
          <w:szCs w:val="28"/>
          <w:lang w:eastAsia="ru-RU"/>
        </w:rPr>
        <w:t>Соответственно, на рассматриваемые действия Деева А.Ю. распространяются</w:t>
      </w:r>
      <w:r w:rsidRPr="00B243F6">
        <w:rPr>
          <w:rFonts w:ascii="Times New Roman" w:eastAsia="MS Mincho" w:hAnsi="Times New Roman" w:cs="Times New Roman"/>
          <w:sz w:val="28"/>
          <w:szCs w:val="28"/>
          <w:shd w:val="clear" w:color="auto" w:fill="FFFFFF"/>
          <w:lang w:eastAsia="ru-RU"/>
        </w:rPr>
        <w:t xml:space="preserve">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 а не части 1 статьи 17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8. Апелляционной коллегией ФАС России была рассмотрена жалоба </w:t>
      </w:r>
      <w:r w:rsidRPr="00B243F6">
        <w:rPr>
          <w:rFonts w:ascii="Times New Roman" w:eastAsia="Times New Roman" w:hAnsi="Times New Roman" w:cs="Times New Roman"/>
          <w:b/>
          <w:color w:val="000000"/>
          <w:sz w:val="28"/>
          <w:szCs w:val="28"/>
          <w:shd w:val="clear" w:color="auto" w:fill="FFFFFF"/>
        </w:rPr>
        <w:t xml:space="preserve">Заиченко О.В. (представитель </w:t>
      </w:r>
      <w:proofErr w:type="spellStart"/>
      <w:r w:rsidRPr="00B243F6">
        <w:rPr>
          <w:rFonts w:ascii="Times New Roman" w:eastAsia="Times New Roman" w:hAnsi="Times New Roman" w:cs="Times New Roman"/>
          <w:b/>
          <w:color w:val="000000"/>
          <w:sz w:val="28"/>
          <w:szCs w:val="28"/>
          <w:shd w:val="clear" w:color="auto" w:fill="FFFFFF"/>
        </w:rPr>
        <w:t>Тимошенковой</w:t>
      </w:r>
      <w:proofErr w:type="spellEnd"/>
      <w:r w:rsidRPr="00B243F6">
        <w:rPr>
          <w:rFonts w:ascii="Times New Roman" w:eastAsia="Times New Roman" w:hAnsi="Times New Roman" w:cs="Times New Roman"/>
          <w:b/>
          <w:color w:val="000000"/>
          <w:sz w:val="28"/>
          <w:szCs w:val="28"/>
          <w:shd w:val="clear" w:color="auto" w:fill="FFFFFF"/>
        </w:rPr>
        <w:t xml:space="preserve"> Т.В.) на решение </w:t>
      </w:r>
      <w:r w:rsidRPr="00B243F6">
        <w:rPr>
          <w:rFonts w:ascii="Times New Roman" w:eastAsia="Times New Roman" w:hAnsi="Times New Roman" w:cs="Times New Roman"/>
          <w:b/>
          <w:color w:val="000000"/>
          <w:sz w:val="28"/>
          <w:szCs w:val="28"/>
        </w:rPr>
        <w:t>Калужского УФАС России от 27.12.2016 по делу о нарушении антимонопольного законодательства № 04-52к/2015 (далее — решение Калужского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lastRenderedPageBreak/>
        <w:t xml:space="preserve">Решением Апелляционной коллегии ФАС России жалоба Заиченко О.В. (представитель </w:t>
      </w:r>
      <w:proofErr w:type="spellStart"/>
      <w:r w:rsidRPr="00B243F6">
        <w:rPr>
          <w:rFonts w:ascii="Times New Roman" w:eastAsia="MS Mincho" w:hAnsi="Times New Roman" w:cs="Times New Roman"/>
          <w:color w:val="000000"/>
          <w:sz w:val="28"/>
          <w:szCs w:val="28"/>
          <w:shd w:val="clear" w:color="auto" w:fill="FFFFFF"/>
          <w:lang w:eastAsia="ru-RU"/>
        </w:rPr>
        <w:t>Тимошенковой</w:t>
      </w:r>
      <w:proofErr w:type="spellEnd"/>
      <w:r w:rsidRPr="00B243F6">
        <w:rPr>
          <w:rFonts w:ascii="Times New Roman" w:eastAsia="MS Mincho" w:hAnsi="Times New Roman" w:cs="Times New Roman"/>
          <w:color w:val="000000"/>
          <w:sz w:val="28"/>
          <w:szCs w:val="28"/>
          <w:shd w:val="clear" w:color="auto" w:fill="FFFFFF"/>
          <w:lang w:eastAsia="ru-RU"/>
        </w:rPr>
        <w:t xml:space="preserve"> Т.В.) на решение Калужского УФАС России от 27.12.2016 по делу о нарушении антимонопольного законодательства № 04-52к/2015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u w:val="single"/>
          <w:lang w:eastAsia="ru-RU"/>
        </w:rPr>
      </w:pPr>
      <w:r w:rsidRPr="00B243F6">
        <w:rPr>
          <w:rFonts w:ascii="Times New Roman" w:eastAsia="MS Mincho" w:hAnsi="Times New Roman" w:cs="Times New Roman"/>
          <w:color w:val="000000"/>
          <w:sz w:val="28"/>
          <w:szCs w:val="28"/>
          <w:lang w:eastAsia="ru-RU"/>
        </w:rPr>
        <w:t xml:space="preserve">В соответствии Разъяснением № 7 </w:t>
      </w:r>
      <w:r w:rsidRPr="00B243F6">
        <w:rPr>
          <w:rFonts w:ascii="Times New Roman" w:eastAsia="MS Mincho" w:hAnsi="Times New Roman" w:cs="Times New Roman"/>
          <w:sz w:val="28"/>
          <w:szCs w:val="28"/>
          <w:lang w:eastAsia="ru-RU"/>
        </w:rPr>
        <w:t xml:space="preserve">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sidRPr="00B243F6">
        <w:rPr>
          <w:rFonts w:ascii="Times New Roman" w:eastAsia="MS Mincho" w:hAnsi="Times New Roman" w:cs="Times New Roman"/>
          <w:color w:val="000000"/>
          <w:sz w:val="28"/>
          <w:szCs w:val="28"/>
          <w:lang w:eastAsia="ru-RU"/>
        </w:rPr>
        <w:t xml:space="preserve">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B243F6">
        <w:rPr>
          <w:rFonts w:ascii="Times New Roman" w:eastAsia="MS Mincho" w:hAnsi="Times New Roman" w:cs="Times New Roman"/>
          <w:color w:val="000000"/>
          <w:sz w:val="28"/>
          <w:szCs w:val="28"/>
          <w:u w:val="single"/>
          <w:lang w:eastAsia="ru-RU"/>
        </w:rPr>
        <w:t>за исключением случаев, предусмотренных статьей 9.21 КоАП.</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bookmarkStart w:id="18" w:name="_Toc487453733"/>
      <w:bookmarkStart w:id="19" w:name="_Toc487453860"/>
      <w:bookmarkStart w:id="20" w:name="_Toc487488267"/>
      <w:bookmarkStart w:id="21" w:name="_Toc487488500"/>
      <w:bookmarkStart w:id="22" w:name="_Toc487657898"/>
      <w:bookmarkStart w:id="23" w:name="_Toc489368943"/>
      <w:bookmarkStart w:id="24" w:name="_Toc489369045"/>
      <w:r w:rsidRPr="00B243F6">
        <w:rPr>
          <w:rFonts w:ascii="Times New Roman" w:eastAsia="MS Gothic" w:hAnsi="Times New Roman" w:cs="Times New Roman"/>
          <w:b/>
          <w:bCs/>
          <w:iCs/>
          <w:sz w:val="28"/>
          <w:szCs w:val="28"/>
          <w:lang w:eastAsia="ar-SA"/>
        </w:rPr>
        <w:t>Комментарии по вопросам, возникающим при пересмотре коллегиальными органами ФАС России решений и предписаний территориальных органов ФАС России</w:t>
      </w:r>
      <w:bookmarkEnd w:id="18"/>
      <w:bookmarkEnd w:id="19"/>
      <w:bookmarkEnd w:id="20"/>
      <w:bookmarkEnd w:id="21"/>
      <w:bookmarkEnd w:id="22"/>
      <w:bookmarkEnd w:id="23"/>
      <w:bookmarkEnd w:id="24"/>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относительно лаконичное урегулирование вопросов апелляционного обжалования и пересмотра решений и предписаний </w:t>
      </w:r>
      <w:r w:rsidRPr="00B243F6">
        <w:rPr>
          <w:rFonts w:ascii="Times New Roman" w:eastAsia="Times New Roman" w:hAnsi="Times New Roman" w:cs="Times New Roman"/>
          <w:sz w:val="28"/>
          <w:szCs w:val="28"/>
        </w:rPr>
        <w:lastRenderedPageBreak/>
        <w:t>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sidRPr="00B243F6">
        <w:rPr>
          <w:rFonts w:ascii="Times New Roman" w:eastAsia="Times New Roman" w:hAnsi="Times New Roman" w:cs="Times New Roman"/>
          <w:b/>
          <w:sz w:val="28"/>
          <w:szCs w:val="28"/>
        </w:rPr>
        <w:t>Федеральный закон «О защите конкуренции»</w:t>
      </w:r>
      <w:r w:rsidRPr="00B243F6">
        <w:rPr>
          <w:rFonts w:ascii="Times New Roman" w:eastAsia="Times New Roman" w:hAnsi="Times New Roman" w:cs="Times New Roman"/>
          <w:sz w:val="28"/>
          <w:szCs w:val="28"/>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На некоторые из этих существенных вопросов мы постараемся ответить в данном совместном комментарии Федеральной антимонопольной службы и Ассоциации антимонопольных экспертов.</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Какие решения и предписания территориальных антимонопольных органов могут быть обжалованы в коллегиальном органе ФАС России?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о прекращении рассмотрения дела № 02-9/10-2015),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могут быть обжалованы</w:t>
      </w:r>
      <w:r w:rsidRPr="00B243F6">
        <w:rPr>
          <w:rFonts w:ascii="Times New Roman" w:eastAsia="Times New Roman" w:hAnsi="Times New Roman" w:cs="Times New Roman"/>
          <w:b/>
          <w:sz w:val="28"/>
          <w:szCs w:val="28"/>
        </w:rPr>
        <w:t xml:space="preserve"> </w:t>
      </w:r>
      <w:r w:rsidRPr="00B243F6">
        <w:rPr>
          <w:rFonts w:ascii="Times New Roman" w:eastAsia="Times New Roman" w:hAnsi="Times New Roman" w:cs="Times New Roman"/>
          <w:sz w:val="28"/>
          <w:szCs w:val="28"/>
        </w:rPr>
        <w:t>в коллегиальном органе решения и предписания, принятые территориальным антимонопольным органом в порядке статей 18</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Допускается ли обжалование в коллегиальном органе ФАС России решения или предписания федерального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lastRenderedPageBreak/>
        <w:t>При этом закон предоставляет возможность судебного обжалования решений и предписаний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(см. дела № А40-210365/16, А40-145056/2016 и др.)</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обжалование в коллегиальном органе ФАС России только решения или только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коллегиальном органе ФАС России может быть обжаловано как отдельно решение территориального антимонопольного органа (без одновременного обжалования предписания), так и только его предписание. Запрет законом не установлен.</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Правомерно ли обжалование в коллегиальном органе ФАС России части решения или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Кто вправе обжаловать в</w:t>
      </w:r>
      <w:r w:rsidRPr="00B243F6">
        <w:rPr>
          <w:rFonts w:ascii="Times New Roman" w:eastAsia="Times New Roman" w:hAnsi="Times New Roman" w:cs="Times New Roman"/>
          <w:sz w:val="28"/>
          <w:szCs w:val="28"/>
        </w:rPr>
        <w:t xml:space="preserve"> </w:t>
      </w:r>
      <w:r w:rsidRPr="00B243F6">
        <w:rPr>
          <w:rFonts w:ascii="Times New Roman" w:eastAsia="Times New Roman" w:hAnsi="Times New Roman" w:cs="Times New Roman"/>
          <w:b/>
          <w:sz w:val="28"/>
          <w:szCs w:val="28"/>
        </w:rPr>
        <w:t xml:space="preserve">коллегиальном органе ФАС России решения или предписания территориального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Данная позиция изложена в уже </w:t>
      </w:r>
      <w:proofErr w:type="spellStart"/>
      <w:r w:rsidRPr="00B243F6">
        <w:rPr>
          <w:rFonts w:ascii="Times New Roman" w:eastAsia="Times New Roman" w:hAnsi="Times New Roman" w:cs="Times New Roman"/>
          <w:sz w:val="28"/>
          <w:szCs w:val="28"/>
        </w:rPr>
        <w:t>упоминавшемся</w:t>
      </w:r>
      <w:proofErr w:type="spellEnd"/>
      <w:r w:rsidRPr="00B243F6">
        <w:rPr>
          <w:rFonts w:ascii="Times New Roman" w:eastAsia="Times New Roman" w:hAnsi="Times New Roman" w:cs="Times New Roman"/>
          <w:sz w:val="28"/>
          <w:szCs w:val="28"/>
        </w:rPr>
        <w:t xml:space="preserve">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связи с этим коллегиальный орган сделал вывод, что </w:t>
      </w:r>
      <w:proofErr w:type="spellStart"/>
      <w:r w:rsidRPr="00B243F6">
        <w:rPr>
          <w:rFonts w:ascii="Times New Roman" w:eastAsia="Times New Roman" w:hAnsi="Times New Roman" w:cs="Times New Roman"/>
          <w:sz w:val="28"/>
          <w:szCs w:val="28"/>
        </w:rPr>
        <w:t>непривлечение</w:t>
      </w:r>
      <w:proofErr w:type="spellEnd"/>
      <w:r w:rsidRPr="00B243F6">
        <w:rPr>
          <w:rFonts w:ascii="Times New Roman" w:eastAsia="Times New Roman" w:hAnsi="Times New Roman" w:cs="Times New Roman"/>
          <w:sz w:val="28"/>
          <w:szCs w:val="28"/>
        </w:rPr>
        <w:t xml:space="preserve"> к участию в деле в качестве заявителя лица, подавшего заявление в </w:t>
      </w:r>
      <w:r w:rsidRPr="00B243F6">
        <w:rPr>
          <w:rFonts w:ascii="Times New Roman" w:eastAsia="Times New Roman" w:hAnsi="Times New Roman" w:cs="Times New Roman"/>
          <w:sz w:val="28"/>
          <w:szCs w:val="28"/>
        </w:rPr>
        <w:lastRenderedPageBreak/>
        <w:t xml:space="preserve">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Соответственно, согласно этой позиции коллегиального органа </w:t>
      </w:r>
      <w:proofErr w:type="spellStart"/>
      <w:r w:rsidRPr="00B243F6">
        <w:rPr>
          <w:rFonts w:ascii="Times New Roman" w:eastAsia="Times New Roman" w:hAnsi="Times New Roman" w:cs="Times New Roman"/>
          <w:sz w:val="28"/>
          <w:szCs w:val="28"/>
        </w:rPr>
        <w:t>непривлечение</w:t>
      </w:r>
      <w:proofErr w:type="spellEnd"/>
      <w:r w:rsidRPr="00B243F6">
        <w:rPr>
          <w:rFonts w:ascii="Times New Roman" w:eastAsia="Times New Roman" w:hAnsi="Times New Roman" w:cs="Times New Roman"/>
          <w:sz w:val="28"/>
          <w:szCs w:val="28"/>
        </w:rPr>
        <w:t xml:space="preserve"> заявителя к участию в деле не могло в таком случае являться препятствием к обжалованию им принятого по делу решения в апелляционном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Что считается датой обращения с жалобой в коллегиальный орган при подаче жалобы через подразделение «Почты России», иную почтовую службу?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При этом закон допускает возможность направления жалобы вместе с </w:t>
      </w:r>
      <w:proofErr w:type="spellStart"/>
      <w:r w:rsidRPr="00B243F6">
        <w:rPr>
          <w:rFonts w:ascii="Times New Roman" w:eastAsia="Times New Roman" w:hAnsi="Times New Roman" w:cs="Times New Roman"/>
          <w:sz w:val="28"/>
          <w:szCs w:val="28"/>
        </w:rPr>
        <w:t>прилагающимися</w:t>
      </w:r>
      <w:proofErr w:type="spellEnd"/>
      <w:r w:rsidRPr="00B243F6">
        <w:rPr>
          <w:rFonts w:ascii="Times New Roman" w:eastAsia="Times New Roman" w:hAnsi="Times New Roman" w:cs="Times New Roman"/>
          <w:sz w:val="28"/>
          <w:szCs w:val="28"/>
        </w:rPr>
        <w:t xml:space="preserve"> документами в ФАС России через подразделение Почту России или через иную почтовую службу (компанию).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По смыслу части 6 статьи 23 Федерального закона «О защите конкуренции» и в соответствии с общими правилами действующего 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содержит препятствий для обращения с жалобой в такой ситуации и ее рассмотрения коллегиальным органом.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Приостанавливает ли подача в коллегиальный орган ФАС России жалобы на решение или предписание территориального антимонопольного органа исполнение соответствующего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lastRenderedPageBreak/>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соответствии с частью 2 статьи 52 Федерального закона «О защите конкуренции» в </w:t>
      </w:r>
      <w:bookmarkStart w:id="25" w:name="sub_23010400"/>
      <w:r w:rsidRPr="00B243F6">
        <w:rPr>
          <w:rFonts w:ascii="Times New Roman" w:eastAsia="Times New Roman" w:hAnsi="Times New Roman" w:cs="Times New Roman"/>
          <w:sz w:val="28"/>
          <w:szCs w:val="28"/>
        </w:rPr>
        <w:t>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восстановление срока на обращение с жалобой в коллегиальный орган ФАС России?</w:t>
      </w:r>
    </w:p>
    <w:bookmarkEnd w:id="25"/>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настоящее время закон не предусматривает возможности восстановления пропущенного срока на обращение с жалобой, в том </w:t>
      </w:r>
      <w:proofErr w:type="gramStart"/>
      <w:r w:rsidRPr="00B243F6">
        <w:rPr>
          <w:rFonts w:ascii="Times New Roman" w:eastAsia="Times New Roman" w:hAnsi="Times New Roman" w:cs="Times New Roman"/>
          <w:sz w:val="28"/>
          <w:szCs w:val="28"/>
        </w:rPr>
        <w:t>числе</w:t>
      </w:r>
      <w:proofErr w:type="gramEnd"/>
      <w:r w:rsidRPr="00B243F6">
        <w:rPr>
          <w:rFonts w:ascii="Times New Roman" w:eastAsia="Times New Roman" w:hAnsi="Times New Roman" w:cs="Times New Roman"/>
          <w:sz w:val="28"/>
          <w:szCs w:val="28"/>
        </w:rPr>
        <w:t xml:space="preserve"> когда срок пропущен по не зависящим от подателя жалобы причинам.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b/>
          <w:sz w:val="28"/>
          <w:szCs w:val="28"/>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(в отличие от регулирования подобных ситуаций в процессуальных кодексах) не предусматривает право заявителя жалобы 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рассмотрения которого приняты обжалуемое решение и (или) выдано предписание.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lastRenderedPageBreak/>
        <w:t>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ч. 1</w:t>
      </w:r>
      <w:r w:rsidRPr="00B243F6">
        <w:rPr>
          <w:rFonts w:ascii="Times New Roman" w:eastAsia="Times New Roman" w:hAnsi="Times New Roman" w:cs="Times New Roman"/>
          <w:b/>
          <w:sz w:val="28"/>
          <w:szCs w:val="28"/>
          <w:vertAlign w:val="superscript"/>
        </w:rPr>
        <w:t>1</w:t>
      </w:r>
      <w:r w:rsidRPr="00B243F6">
        <w:rPr>
          <w:rFonts w:ascii="Times New Roman" w:eastAsia="Times New Roman" w:hAnsi="Times New Roman" w:cs="Times New Roman"/>
          <w:b/>
          <w:sz w:val="28"/>
          <w:szCs w:val="28"/>
        </w:rPr>
        <w:t xml:space="preserve"> ст. 52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соответствии с ч. 1</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xml:space="preserve">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Федеральный закон «О защите конкуренции» не устанавливает, что датой вступления в силу решения коллегиального органа ФАС России является иная дата, нежели дата принятия этого решения (то есть дата его изготовления в полном объеме).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Аналогичное разъяснение применительно к моменту вступления в силу решений антимонопольных органов по делам о нарушении антимонопольного законодательства дано в пункте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в арбитражном суде принятых по делу о нарушении антимонопольного законодательства актов.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При каких условиях член коллегиального органа ФАС России не вправе участвовать в рассмотрении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Необходимо отметить, что этот вопрос прямо не урегулирован в Федеральном законе «О защите конкуренции».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исходя из общих принципов урегулирования ситуаций конфликта интересов в процессуальном законодательстве (АПК, ГПК, КАС, КоАП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26" w:name="sub_4221"/>
      <w:r w:rsidRPr="00B243F6">
        <w:rPr>
          <w:rFonts w:ascii="Times New Roman" w:eastAsia="Times New Roman" w:hAnsi="Times New Roman" w:cs="Times New Roman"/>
          <w:sz w:val="28"/>
          <w:szCs w:val="28"/>
        </w:rPr>
        <w:t>не могут участвовать в рассмотрении жалобы, если у члена комиссии имеется личная заинтересованность в исходе рассмотрения жалобы, которая может привести к конфликту интересов.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w:t>
      </w:r>
      <w:r w:rsidRPr="00B243F6">
        <w:rPr>
          <w:rFonts w:ascii="Times New Roman" w:eastAsia="Times New Roman" w:hAnsi="Times New Roman" w:cs="Times New Roman"/>
          <w:sz w:val="28"/>
          <w:szCs w:val="28"/>
        </w:rPr>
        <w:lastRenderedPageBreak/>
        <w:t xml:space="preserve">Аналогично, 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которого обжалуется. </w:t>
      </w:r>
      <w:bookmarkEnd w:id="26"/>
    </w:p>
    <w:sectPr w:rsidR="00B243F6" w:rsidRPr="00B243F6" w:rsidSect="000B72A0">
      <w:footerReference w:type="default" r:id="rId3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1CB" w:rsidRDefault="00C601CB" w:rsidP="000B72A0">
      <w:pPr>
        <w:spacing w:after="0" w:line="240" w:lineRule="auto"/>
      </w:pPr>
      <w:r>
        <w:separator/>
      </w:r>
    </w:p>
  </w:endnote>
  <w:endnote w:type="continuationSeparator" w:id="0">
    <w:p w:rsidR="00C601CB" w:rsidRDefault="00C601CB" w:rsidP="000B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301649"/>
      <w:docPartObj>
        <w:docPartGallery w:val="Page Numbers (Bottom of Page)"/>
        <w:docPartUnique/>
      </w:docPartObj>
    </w:sdtPr>
    <w:sdtEndPr/>
    <w:sdtContent>
      <w:p w:rsidR="009746F9" w:rsidRDefault="009746F9">
        <w:pPr>
          <w:pStyle w:val="a6"/>
          <w:jc w:val="center"/>
        </w:pPr>
        <w:r>
          <w:fldChar w:fldCharType="begin"/>
        </w:r>
        <w:r>
          <w:instrText>PAGE   \* MERGEFORMAT</w:instrText>
        </w:r>
        <w:r>
          <w:fldChar w:fldCharType="separate"/>
        </w:r>
        <w:r w:rsidR="00CD32C6">
          <w:rPr>
            <w:noProof/>
          </w:rPr>
          <w:t>2</w:t>
        </w:r>
        <w:r>
          <w:fldChar w:fldCharType="end"/>
        </w:r>
      </w:p>
    </w:sdtContent>
  </w:sdt>
  <w:p w:rsidR="009746F9" w:rsidRDefault="009746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1CB" w:rsidRDefault="00C601CB" w:rsidP="000B72A0">
      <w:pPr>
        <w:spacing w:after="0" w:line="240" w:lineRule="auto"/>
      </w:pPr>
      <w:r>
        <w:separator/>
      </w:r>
    </w:p>
  </w:footnote>
  <w:footnote w:type="continuationSeparator" w:id="0">
    <w:p w:rsidR="00C601CB" w:rsidRDefault="00C601CB" w:rsidP="000B72A0">
      <w:pPr>
        <w:spacing w:after="0" w:line="240" w:lineRule="auto"/>
      </w:pPr>
      <w:r>
        <w:continuationSeparator/>
      </w:r>
    </w:p>
  </w:footnote>
  <w:footnote w:id="1">
    <w:p w:rsidR="009746F9" w:rsidRDefault="009746F9">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9746F9" w:rsidRDefault="009746F9">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9746F9" w:rsidRDefault="009746F9">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9746F9" w:rsidRDefault="009746F9">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9746F9" w:rsidRPr="005C629F" w:rsidRDefault="009746F9">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9746F9" w:rsidRDefault="009746F9">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 w:id="9">
    <w:p w:rsidR="00D52262" w:rsidRPr="00EB4E01" w:rsidRDefault="00D52262" w:rsidP="00D52262">
      <w:pPr>
        <w:pStyle w:val="a9"/>
        <w:jc w:val="both"/>
        <w:rPr>
          <w:rFonts w:ascii="Times New Roman" w:eastAsia="Arial Unicode MS" w:hAnsi="Times New Roman"/>
        </w:rPr>
      </w:pPr>
      <w:r w:rsidRPr="0034481E">
        <w:rPr>
          <w:rStyle w:val="ab"/>
          <w:rFonts w:ascii="Times New Roman" w:eastAsia="Arial Unicode MS" w:hAnsi="Times New Roman"/>
        </w:rPr>
        <w:footnoteRef/>
      </w:r>
      <w:r w:rsidRPr="0034481E">
        <w:rPr>
          <w:rFonts w:ascii="Times New Roman" w:eastAsia="Arial Unicode MS" w:hAnsi="Times New Roman"/>
        </w:rPr>
        <w:t xml:space="preserve"> </w:t>
      </w:r>
      <w:r w:rsidRPr="00EB4E01">
        <w:rPr>
          <w:rFonts w:ascii="Times New Roman" w:eastAsia="Arial Unicode MS" w:hAnsi="Times New Roman"/>
        </w:rPr>
        <w:t>Изложенная правовая позиция следует из постановления Президиума Высшего Арбитражного Суда Российской Федерации от 30.07.2013 № 11662/13 по делу № А03-1338/2012.</w:t>
      </w:r>
    </w:p>
  </w:footnote>
  <w:footnote w:id="10">
    <w:p w:rsidR="00D52262" w:rsidRPr="00EB4E01" w:rsidRDefault="00D52262" w:rsidP="00D52262">
      <w:pPr>
        <w:spacing w:after="0" w:line="240" w:lineRule="auto"/>
        <w:jc w:val="both"/>
        <w:rPr>
          <w:rFonts w:ascii="Times New Roman" w:hAnsi="Times New Roman"/>
          <w:sz w:val="20"/>
          <w:szCs w:val="20"/>
        </w:rPr>
      </w:pPr>
      <w:r w:rsidRPr="00EB4E01">
        <w:rPr>
          <w:rStyle w:val="ab"/>
          <w:rFonts w:ascii="Times New Roman" w:hAnsi="Times New Roman"/>
          <w:sz w:val="20"/>
          <w:szCs w:val="20"/>
        </w:rPr>
        <w:footnoteRef/>
      </w:r>
      <w:r w:rsidRPr="00EB4E01">
        <w:rPr>
          <w:rFonts w:ascii="Times New Roman" w:eastAsia="Times New Roman" w:hAnsi="Times New Roman"/>
          <w:sz w:val="20"/>
          <w:szCs w:val="20"/>
          <w:lang w:eastAsia="ru-RU"/>
        </w:rPr>
        <w:t xml:space="preserve"> Порядок </w:t>
      </w:r>
      <w:r w:rsidRPr="00EB4E01">
        <w:rPr>
          <w:rFonts w:ascii="Times New Roman" w:hAnsi="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sidRPr="00EB4E01">
        <w:rPr>
          <w:rFonts w:ascii="Times New Roman" w:eastAsia="Times New Roman" w:hAnsi="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sidRPr="00EB4E01">
        <w:rPr>
          <w:rFonts w:ascii="Times New Roman" w:hAnsi="Times New Roman"/>
          <w:sz w:val="20"/>
          <w:szCs w:val="20"/>
        </w:rPr>
        <w:t>№ 433</w:t>
      </w:r>
      <w:r w:rsidRPr="00EB4E01">
        <w:rPr>
          <w:rFonts w:ascii="Times New Roman" w:eastAsia="Times New Roman" w:hAnsi="Times New Roman"/>
          <w:sz w:val="20"/>
          <w:szCs w:val="20"/>
          <w:lang w:eastAsia="ru-RU"/>
        </w:rPr>
        <w:t>.</w:t>
      </w:r>
    </w:p>
  </w:footnote>
  <w:footnote w:id="11">
    <w:p w:rsidR="00D52262" w:rsidRPr="00EB4E01" w:rsidRDefault="00D52262" w:rsidP="00D52262">
      <w:pPr>
        <w:pStyle w:val="ConsPlusNormal"/>
        <w:jc w:val="both"/>
        <w:rPr>
          <w:b/>
          <w:bCs/>
          <w:sz w:val="20"/>
          <w:szCs w:val="20"/>
        </w:rPr>
      </w:pPr>
      <w:r w:rsidRPr="00EB4E01">
        <w:rPr>
          <w:rStyle w:val="ab"/>
          <w:sz w:val="20"/>
          <w:szCs w:val="20"/>
        </w:rPr>
        <w:footnoteRef/>
      </w:r>
      <w:r w:rsidRPr="00EB4E01">
        <w:rPr>
          <w:sz w:val="20"/>
          <w:szCs w:val="20"/>
        </w:rPr>
        <w:t xml:space="preserve"> Так, понятие «смежный рынок» встречается, например, в пункте 9.5 Порядка анализа состояния конкуренции.</w:t>
      </w:r>
    </w:p>
  </w:footnote>
  <w:footnote w:id="12">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Порядок установления доминирующего положения изложен ранее в пункте 1.3 настоящих Разъяснений.</w:t>
      </w:r>
    </w:p>
  </w:footnote>
  <w:footnote w:id="13">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Постановление Президиума Высшего Арбитражного Суда Российской Федерации  от 11.12.2012 № 3660/12.</w:t>
      </w:r>
    </w:p>
  </w:footnote>
  <w:footnote w:id="14">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15">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Статья 39</w:t>
      </w:r>
      <w:r w:rsidRPr="00EB4E01">
        <w:rPr>
          <w:rFonts w:ascii="Times New Roman" w:hAnsi="Times New Roman"/>
          <w:vertAlign w:val="superscript"/>
        </w:rPr>
        <w:t>1</w:t>
      </w:r>
      <w:r w:rsidRPr="00EB4E01">
        <w:rPr>
          <w:rFonts w:ascii="Times New Roman" w:hAnsi="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16">
    <w:p w:rsidR="00D52262" w:rsidRPr="00EB4E01" w:rsidRDefault="00D52262" w:rsidP="00D52262">
      <w:pPr>
        <w:pStyle w:val="ConsPlusNormal"/>
        <w:jc w:val="both"/>
        <w:rPr>
          <w:b/>
          <w:sz w:val="20"/>
          <w:szCs w:val="20"/>
        </w:rPr>
      </w:pPr>
      <w:r w:rsidRPr="00EB4E01">
        <w:rPr>
          <w:rStyle w:val="ab"/>
          <w:sz w:val="20"/>
          <w:szCs w:val="20"/>
        </w:rPr>
        <w:footnoteRef/>
      </w:r>
      <w:r>
        <w:rPr>
          <w:sz w:val="20"/>
          <w:szCs w:val="20"/>
          <w:lang w:val="en-US"/>
        </w:rPr>
        <w:t> </w:t>
      </w:r>
      <w:r w:rsidRPr="00EB4E01">
        <w:rPr>
          <w:sz w:val="20"/>
          <w:szCs w:val="20"/>
        </w:rPr>
        <w:t xml:space="preserve">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w:t>
      </w:r>
      <w:r>
        <w:rPr>
          <w:sz w:val="20"/>
          <w:szCs w:val="20"/>
        </w:rPr>
        <w:t>16.03.2016</w:t>
      </w:r>
      <w:r w:rsidRPr="00EB4E01">
        <w:rPr>
          <w:sz w:val="20"/>
          <w:szCs w:val="20"/>
        </w:rPr>
        <w:t>.</w:t>
      </w:r>
    </w:p>
  </w:footnote>
  <w:footnote w:id="17">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7C2579"/>
    <w:multiLevelType w:val="multilevel"/>
    <w:tmpl w:val="8D64B28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2AF066E3"/>
    <w:multiLevelType w:val="hybridMultilevel"/>
    <w:tmpl w:val="81448116"/>
    <w:lvl w:ilvl="0" w:tplc="B69069E6">
      <w:start w:val="1"/>
      <w:numFmt w:val="decimal"/>
      <w:lvlText w:val="%1."/>
      <w:lvlJc w:val="left"/>
      <w:pPr>
        <w:ind w:left="2061"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A42BD1"/>
    <w:multiLevelType w:val="hybridMultilevel"/>
    <w:tmpl w:val="3DDC9670"/>
    <w:lvl w:ilvl="0" w:tplc="981E28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3F"/>
    <w:rsid w:val="000B72A0"/>
    <w:rsid w:val="000E6392"/>
    <w:rsid w:val="0015341E"/>
    <w:rsid w:val="001E163F"/>
    <w:rsid w:val="00245C27"/>
    <w:rsid w:val="003551B0"/>
    <w:rsid w:val="00361F88"/>
    <w:rsid w:val="00401C4A"/>
    <w:rsid w:val="00426657"/>
    <w:rsid w:val="004536AF"/>
    <w:rsid w:val="0057567A"/>
    <w:rsid w:val="00582129"/>
    <w:rsid w:val="005C629F"/>
    <w:rsid w:val="0064464E"/>
    <w:rsid w:val="00771783"/>
    <w:rsid w:val="00797FDC"/>
    <w:rsid w:val="00836940"/>
    <w:rsid w:val="008B3A19"/>
    <w:rsid w:val="008D01C1"/>
    <w:rsid w:val="008F2521"/>
    <w:rsid w:val="009746F9"/>
    <w:rsid w:val="00B243F6"/>
    <w:rsid w:val="00B56DC6"/>
    <w:rsid w:val="00B65DDA"/>
    <w:rsid w:val="00C601CB"/>
    <w:rsid w:val="00C92207"/>
    <w:rsid w:val="00CD32C6"/>
    <w:rsid w:val="00D52262"/>
    <w:rsid w:val="00E04AB7"/>
    <w:rsid w:val="00E17A9B"/>
    <w:rsid w:val="00E86D41"/>
    <w:rsid w:val="00EF2351"/>
    <w:rsid w:val="00F76EEC"/>
    <w:rsid w:val="00FE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DFD3238610D79BB722C5BE30ADF45F80EF33F9C830225137D0F8BE2817B961F7562191821sCwBM" TargetMode="External"/><Relationship Id="rId18" Type="http://schemas.openxmlformats.org/officeDocument/2006/relationships/hyperlink" Target="consultantplus://offline/ref=754358845FA9443708A431EB43735FAEE9B6BA3B1999E51F6142E12C0C12B5CC61E18CD0DCA75D57jBu7H" TargetMode="External"/><Relationship Id="rId26" Type="http://schemas.openxmlformats.org/officeDocument/2006/relationships/hyperlink" Target="consultantplus://offline/ref=BC5DE95A317017FD78D3C1BDF1CEA7A75E56CD12EAAB26A58358CF90AF806C2779FBA5D92EzEr6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F495E591AB536EC9AE528730B86D2F77C68E54F186016D04D5CB2E6E1854FC3583C9457A31CF574vAP4I" TargetMode="External"/><Relationship Id="rId34" Type="http://schemas.openxmlformats.org/officeDocument/2006/relationships/hyperlink" Target="consultantplus://offline/ref=6E4AF185DFCCF154F828145B385ABC2AB0B7BE254EA0F4849AA7E9A64976C5984131386EAAs7r9K" TargetMode="External"/><Relationship Id="rId7" Type="http://schemas.openxmlformats.org/officeDocument/2006/relationships/footnotes" Target="footnotes.xml"/><Relationship Id="rId12" Type="http://schemas.openxmlformats.org/officeDocument/2006/relationships/hyperlink" Target="consultantplus://offline/ref=5DFD3238610D79BB722C5BE30ADF45F80EF33F9C830225137D0F8BE2817B961F7562191821sCwFM" TargetMode="External"/><Relationship Id="rId17" Type="http://schemas.openxmlformats.org/officeDocument/2006/relationships/hyperlink" Target="consultantplus://offline/ref=CF2E04729FE8D414552EF5A7AA9D7CA1ECFEAA379D85858CB6F9EA983C2D19ADA634D8FC92973942XBRBI" TargetMode="External"/><Relationship Id="rId25" Type="http://schemas.openxmlformats.org/officeDocument/2006/relationships/hyperlink" Target="consultantplus://offline/ref=0F495E591AB536EC9AE528730B86D2F77C68E54F186016D04D5CB2E6E1854FC3583C9455A3v1PCI" TargetMode="External"/><Relationship Id="rId33" Type="http://schemas.openxmlformats.org/officeDocument/2006/relationships/hyperlink" Target="consultantplus://offline/ref=8DB6362BFEA32E469D59BB7D7C44534AB50B12276766079019F36EB40DD2FAC1D927734E33F3C16An6M3H"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5XBRCI" TargetMode="External"/><Relationship Id="rId20" Type="http://schemas.openxmlformats.org/officeDocument/2006/relationships/hyperlink" Target="consultantplus://offline/ref=328F5D8B6ABBBFF60CE707213488FF672C265DF0A20D8E6B5B2939B8F823948189EDDF82E2N7vFH" TargetMode="External"/><Relationship Id="rId29" Type="http://schemas.openxmlformats.org/officeDocument/2006/relationships/hyperlink" Target="consultantplus://offline/ref=BC5DE95A317017FD78D3C1BDF1CEA7A75E56CD12EAAB26A58358CF90AF806C2779FBA5DD2DE186FEz1r9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27A05F0C9590DCFF9DEACC093E94513169B49EF00391799C2B19FFC640464E9E50563E25MFHAM" TargetMode="External"/><Relationship Id="rId24" Type="http://schemas.openxmlformats.org/officeDocument/2006/relationships/hyperlink" Target="consultantplus://offline/ref=0F495E591AB536EC9AE528730B86D2F77C68E54F186016D04D5CB2E6E1854FC3583C9457A31CF47DvAP5I" TargetMode="External"/><Relationship Id="rId32" Type="http://schemas.openxmlformats.org/officeDocument/2006/relationships/hyperlink" Target="consultantplus://offline/ref=BC5DE95A317017FD78D3C1BDF1CEA7A75E56CD12EAAB26A58358CF90AF806C2779FBA5DF28zEr2K" TargetMode="External"/><Relationship Id="rId37" Type="http://schemas.openxmlformats.org/officeDocument/2006/relationships/hyperlink" Target="consultantplus://offline/ref=6E4AF185DFCCF154F828145B385ABC2AB0B6B9244EA6F4849AA7E9A64976C59841313865AFs7r0K"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DFD3238610D79BB722C5BE30ADF45F80EF33F9C830225137D0F8BE2817B961F7562191824sCwEM" TargetMode="External"/><Relationship Id="rId23" Type="http://schemas.openxmlformats.org/officeDocument/2006/relationships/hyperlink" Target="consultantplus://offline/ref=0F495E591AB536EC9AE528730B86D2F77C68E54F186016D04D5CB2E6E1854FC3583C9457A31CF47DvAP6I" TargetMode="External"/><Relationship Id="rId28" Type="http://schemas.openxmlformats.org/officeDocument/2006/relationships/hyperlink" Target="consultantplus://offline/ref=BC5DE95A317017FD78D3C1BDF1CEA7A75E56CD12EAAB26A58358CF90AF806C2779FBA5DD2DE186FEz1r6K" TargetMode="External"/><Relationship Id="rId36" Type="http://schemas.openxmlformats.org/officeDocument/2006/relationships/hyperlink" Target="consultantplus://offline/ref=6E4AF185DFCCF154F828145B385ABC2AB0B6B9244EA6F4849AA7E9A64976C5984131386CAD79167DsBr4K" TargetMode="External"/><Relationship Id="rId10" Type="http://schemas.openxmlformats.org/officeDocument/2006/relationships/hyperlink" Target="consultantplus://offline/ref=343B1993C5FD204A2E04C8FF0D39E17B0760D592EFBFB25210210346CAC32092C4ED456829D8G0M" TargetMode="External"/><Relationship Id="rId19" Type="http://schemas.openxmlformats.org/officeDocument/2006/relationships/hyperlink" Target="consultantplus://offline/ref=328F5D8B6ABBBFF60CE707213488FF672C265DF0A20D8E6B5B2939B8F823948189EDDF85E57BE9ABN2vDH" TargetMode="External"/><Relationship Id="rId31" Type="http://schemas.openxmlformats.org/officeDocument/2006/relationships/hyperlink" Target="consultantplus://offline/ref=BC5DE95A317017FD78D3C1BDF1CEA7A75E56CD12EAAB26A58358CF90AF806C2779FBA5DD2DE186FEz1r7K" TargetMode="External"/><Relationship Id="rId4" Type="http://schemas.microsoft.com/office/2007/relationships/stylesWithEffects" Target="stylesWithEffects.xml"/><Relationship Id="rId9" Type="http://schemas.openxmlformats.org/officeDocument/2006/relationships/hyperlink" Target="consultantplus://offline/ref=C90ECD3A4076B14028AB480C8DE99C960F219DEE4C6FB7627D38291E7FF923A1AEDBDA984E1862B6v2I" TargetMode="External"/><Relationship Id="rId14" Type="http://schemas.openxmlformats.org/officeDocument/2006/relationships/hyperlink" Target="consultantplus://offline/ref=5DFD3238610D79BB722C5BE30ADF45F80EF33F9C830225137D0F8BE2817B961F7562191A20CF6839sCw1M" TargetMode="External"/><Relationship Id="rId22" Type="http://schemas.openxmlformats.org/officeDocument/2006/relationships/hyperlink" Target="consultantplus://offline/ref=0F495E591AB536EC9AE528730B86D2F77C68E54F186016D04D5CB2E6E1854FC3583C9457A31CF574vAP0I" TargetMode="External"/><Relationship Id="rId27" Type="http://schemas.openxmlformats.org/officeDocument/2006/relationships/hyperlink" Target="consultantplus://offline/ref=BC5DE95A317017FD78D3C1BDF1CEA7A75E57C91EEEAF26A58358CF90AF806C2779FBA5DD2DE186FEz1rDK" TargetMode="External"/><Relationship Id="rId30" Type="http://schemas.openxmlformats.org/officeDocument/2006/relationships/hyperlink" Target="consultantplus://offline/ref=BC5DE95A317017FD78D3C1BDF1CEA7A75E56CD12EAAB26A58358CF90AF806C2779FBA5DD2DE187F7z1rCK" TargetMode="External"/><Relationship Id="rId35" Type="http://schemas.openxmlformats.org/officeDocument/2006/relationships/hyperlink" Target="consultantplus://offline/ref=09CBC6E7B368B42C2DA398624CCD91C5F30E8A08CE51A27176501BDE84D4A18D50CB80E29ABBx1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AD6C0-3FF4-4FC9-B90E-90126C8A8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126</Pages>
  <Words>48030</Words>
  <Characters>273775</Characters>
  <Application>Microsoft Office Word</Application>
  <DocSecurity>0</DocSecurity>
  <Lines>2281</Lines>
  <Paragraphs>642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Кокунова Юлия Евгеньевна</dc:creator>
  <cp:lastModifiedBy>Дарья</cp:lastModifiedBy>
  <cp:revision>2</cp:revision>
  <cp:lastPrinted>2017-05-30T15:02:00Z</cp:lastPrinted>
  <dcterms:created xsi:type="dcterms:W3CDTF">2017-09-20T01:02:00Z</dcterms:created>
  <dcterms:modified xsi:type="dcterms:W3CDTF">2017-09-20T01:02:00Z</dcterms:modified>
</cp:coreProperties>
</file>