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A5" w:rsidRPr="008316A5" w:rsidRDefault="008316A5" w:rsidP="008316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16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Протокол заседания №3 от 16.11.2009 </w:t>
      </w:r>
    </w:p>
    <w:p w:rsidR="008316A5" w:rsidRPr="008316A5" w:rsidRDefault="008316A5" w:rsidP="00831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16A5" w:rsidRPr="008316A5" w:rsidRDefault="008316A5" w:rsidP="008316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68"/>
        <w:gridCol w:w="6403"/>
      </w:tblGrid>
      <w:tr w:rsidR="008316A5" w:rsidRPr="008316A5" w:rsidTr="008316A5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A5" w:rsidRPr="008316A5" w:rsidRDefault="008316A5" w:rsidP="0083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A5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Сопредседатель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A5" w:rsidRPr="008316A5" w:rsidRDefault="008316A5" w:rsidP="0083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A5">
              <w:rPr>
                <w:rFonts w:ascii="Times New Roman" w:eastAsia="Times New Roman" w:hAnsi="Times New Roman" w:cs="Times New Roman"/>
                <w:sz w:val="20"/>
                <w:szCs w:val="20"/>
              </w:rPr>
              <w:t>Б.А. Чесноков, президент Алтайской торгово – промышленной палаты</w:t>
            </w:r>
          </w:p>
        </w:tc>
      </w:tr>
      <w:tr w:rsidR="008316A5" w:rsidRPr="008316A5" w:rsidTr="008316A5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A5" w:rsidRPr="008316A5" w:rsidRDefault="008316A5" w:rsidP="0083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A5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A5" w:rsidRPr="008316A5" w:rsidRDefault="008316A5" w:rsidP="0083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A5">
              <w:rPr>
                <w:rFonts w:ascii="Times New Roman" w:eastAsia="Times New Roman" w:hAnsi="Times New Roman" w:cs="Times New Roman"/>
                <w:sz w:val="20"/>
                <w:szCs w:val="20"/>
              </w:rPr>
              <w:t>Л.И. Смирнова, заместитель руководителя управления ФАС по Алтайскому краю</w:t>
            </w:r>
          </w:p>
        </w:tc>
      </w:tr>
    </w:tbl>
    <w:p w:rsidR="008316A5" w:rsidRPr="008316A5" w:rsidRDefault="008316A5" w:rsidP="00831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 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На заседании присутствовали: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 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Члены Совета: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С.С. Поспелов;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Е.С. Госьков;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Е.Н. Чупина (вместо Т.И. Сажаевой);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А.А. Вайс;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Г.Н. Тимошенко;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Ш.М. Атабаев.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 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Приглашенные: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Н.А. Скокова – начальник юридического отдела ЗАО «Эвалар» (г. Бийск);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Н.Е. Буянкина – начальник отдела рекламы и недобросовестной конкуренции управления ФАС по Алтайскому краю;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А.В. Гостюшев – начальник отдела контроля органов власти управления ФАС по Алтайскому краю;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Е.А. Пушкарева – пресс – секретарь управления ФАС по Алтайскому краю;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И.А. Дутлова – специалист – эксперт отдела товарных и финансовых рынков управления ФАС по Алтайскому краю.</w:t>
      </w:r>
    </w:p>
    <w:p w:rsidR="008316A5" w:rsidRPr="008316A5" w:rsidRDefault="008316A5" w:rsidP="008316A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 </w:t>
      </w:r>
    </w:p>
    <w:p w:rsidR="008316A5" w:rsidRPr="008316A5" w:rsidRDefault="008316A5" w:rsidP="008316A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Повестка дня:</w:t>
      </w:r>
    </w:p>
    <w:p w:rsidR="008316A5" w:rsidRPr="008316A5" w:rsidRDefault="008316A5" w:rsidP="008316A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 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1. Информация по теме: «Нормы регионального законодательства, создающие ограничения для субъектов предпринимательства».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2. Применение рекламного законодательства на рынке лекарственных средств и биологически активных добавок. Законодательные инициативы.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3. О результатах исследования деятельности управления ФАС по Алтайском краю в рамках Российского общественного мониторинга.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 </w:t>
      </w:r>
    </w:p>
    <w:p w:rsidR="008316A5" w:rsidRPr="008316A5" w:rsidRDefault="008316A5" w:rsidP="008316A5">
      <w:pPr>
        <w:spacing w:after="0" w:line="240" w:lineRule="auto"/>
        <w:ind w:firstLine="54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1. СЛУШАЛИ: Гостюшева А.В. начальника отдела контроля органов власти управления ФАС по Алтайскому краю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Взаимоотношения органов власти всех уровней и субъектов предпринимательства регламентируются статьями 15,16, 17, 17.1, 18, 19 Федерального закона №135-ФЗ «О защите конкуренции». Постоянный мониторинг правовых актов администрации Алтайского края и Алтайского краевого Законодательного Собрания, проводимый отделом контроля органов власти УФАС по собственной инициативе не выявил норм, которые могли бы привести к ограничению конкуренции в той или иной сфере экономики. Что говорит, по мнению начальника отдела, о серьезной правовой проработке документов и многоступенчатом контроле на этапе их подготовки.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Вместе с тем, правовая база, принимаемая на уровне муниципалитетов, как показывает практика, не так безупречна с точки зрения антимонопольного законодательства. Нарушения закона были выявлены в актах, регламентирующих содержание кладбищ, семи муниципальных образованиях края.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 xml:space="preserve">Кроме того, представительным органам 14 муниципальных образований были выданы предписания о приведении местных актов о порядке распоряжения муниципальным имуществом в соответствие со ст. 17.1 Федерального закона № 135 «О защите конкуренции», </w:t>
      </w:r>
      <w:r w:rsidRPr="008316A5">
        <w:rPr>
          <w:rFonts w:ascii="Tahoma" w:eastAsia="Times New Roman" w:hAnsi="Tahoma" w:cs="Tahoma"/>
          <w:sz w:val="20"/>
          <w:szCs w:val="20"/>
        </w:rPr>
        <w:lastRenderedPageBreak/>
        <w:t>предусматривающей публичный порядок (аукцион, конкурс) передачи такого имущества в ведение хозяйствующих субъектов.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В обсуждении вопроса приняли участие: Чесноков Борис Анатольевич, президент Алтайской торгово–промышленной </w:t>
      </w:r>
      <w:r w:rsidRPr="008316A5">
        <w:rPr>
          <w:rFonts w:ascii="Tahoma" w:eastAsia="Times New Roman" w:hAnsi="Tahoma" w:cs="Tahoma"/>
          <w:spacing w:val="5"/>
          <w:sz w:val="20"/>
          <w:szCs w:val="20"/>
        </w:rPr>
        <w:t>палаты, член Общественного совета по развитию предпринимательства при г</w:t>
      </w:r>
      <w:r w:rsidRPr="008316A5">
        <w:rPr>
          <w:rFonts w:ascii="Tahoma" w:eastAsia="Times New Roman" w:hAnsi="Tahoma" w:cs="Tahoma"/>
          <w:sz w:val="20"/>
          <w:szCs w:val="20"/>
        </w:rPr>
        <w:t>убернаторе Алтайского края, Вайс Александр Александрович, исполнительный директор Союза</w:t>
      </w:r>
      <w:r w:rsidRPr="008316A5">
        <w:rPr>
          <w:rFonts w:ascii="Tahoma" w:eastAsia="Times New Roman" w:hAnsi="Tahoma" w:cs="Tahoma"/>
          <w:spacing w:val="1"/>
          <w:sz w:val="20"/>
          <w:szCs w:val="20"/>
        </w:rPr>
        <w:t>крестьянских (фермерских) формирований Алтайского края,</w:t>
      </w:r>
      <w:r w:rsidRPr="008316A5">
        <w:rPr>
          <w:rFonts w:ascii="Tahoma" w:eastAsia="Times New Roman" w:hAnsi="Tahoma" w:cs="Tahoma"/>
          <w:sz w:val="20"/>
          <w:szCs w:val="20"/>
        </w:rPr>
        <w:t> Атабаев Шукурулла Мухамеджанович, директор ООО «Трубопласт», член </w:t>
      </w:r>
      <w:r w:rsidRPr="008316A5">
        <w:rPr>
          <w:rFonts w:ascii="Tahoma" w:eastAsia="Times New Roman" w:hAnsi="Tahoma" w:cs="Tahoma"/>
          <w:spacing w:val="6"/>
          <w:sz w:val="20"/>
          <w:szCs w:val="20"/>
        </w:rPr>
        <w:t>общественного совета по развитию предпринимательства при губернаторе </w:t>
      </w:r>
      <w:r w:rsidRPr="008316A5">
        <w:rPr>
          <w:rFonts w:ascii="Tahoma" w:eastAsia="Times New Roman" w:hAnsi="Tahoma" w:cs="Tahoma"/>
          <w:spacing w:val="1"/>
          <w:sz w:val="20"/>
          <w:szCs w:val="20"/>
        </w:rPr>
        <w:t>Алтайского края.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pacing w:val="1"/>
          <w:sz w:val="20"/>
          <w:szCs w:val="20"/>
        </w:rPr>
        <w:t>Исполнительный директор Союза крестьянских (фермерских) хозяйств рассказал, с чем сталкиваются многие члены Союза, желающие воспользоваться возможностями, предоставляемыми региональной программой поддержки фермерских хозяйств. В частности, многие фермерские хозяйства не могут получить поддержку, поскольку не удовлетворяют критериям программы (например, по количеству КРС в хозяйствах).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pacing w:val="1"/>
          <w:sz w:val="20"/>
          <w:szCs w:val="20"/>
        </w:rPr>
        <w:t>РЕШИЛИ: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pacing w:val="1"/>
          <w:sz w:val="20"/>
          <w:szCs w:val="20"/>
        </w:rPr>
        <w:t>- поручить управлению ФАС по Алтайскому краю проанализировать названную целевую программу на предмет ее соответствия антимонопольному законодательству, о результатах проинформировать на следующем заседании совета; 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pacing w:val="1"/>
          <w:sz w:val="20"/>
          <w:szCs w:val="20"/>
        </w:rPr>
        <w:t>- рекомендовать предпринимателям Алтайского края при возникновении проблем с применением регионального законодательства обращаться в УФАС по Алтайскому краю;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pacing w:val="1"/>
          <w:sz w:val="20"/>
          <w:szCs w:val="20"/>
        </w:rPr>
        <w:t>- рекомендовать членам совета информировать предпринимателей о возможности защиты их интересов через управление ФАС по Алтайскому краю.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 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 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2. СЛУШАЛИ: Скокову Надежду Алексеевну, начальника юридического отдела ЗАО «Эвалар» (г. Бийск), которая довела до сведения присутствующих об основных проблемах, возникающих у производителей БАДов, в связи с действующим законодательством о рекламе.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В докладе было отмечено, что Закон достаточно лаконичен, актуален, также отмечается, что в новых законодательных требованиях к рекламе лекарств нет излишней жесткости, которая могла бы ограничить частные методы продвижения лекарственных средств. Новые нормы закона ни в чем не противоречат регулированию рекламы средств, принятому в мировой практике.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Однако данный Закон не совсем совершенен, это почувствовали не только рекламодатели, но и органы, контролирующие рекламу, в частности это коснулось в отношении пищевых продуктов: биологически активных добавок к пище, продуктов специализированного назначения, лечебного – профилактического назначения.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Как показала практика, проблемы, с которыми сталкивается как рекламодатель, так и потребитель продукции, это: недостоверность рекламы; многообещающая (агрессивная) реклама; позиционирование БАД как лекарства. В результате можно наблюдать кризис потребительского доверия.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Закон усилил государственный контроль за содержанием рекламы БАД, однако он сведен к контролю за крупными производителями рынка БАД, которые вышли на рынок не на один день, соблюдают установленные законом стандарты качества, открыто заявляют о себе и своей продукции, несут ответственность перед потребителями за ее качество и эффективность.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В то же время докладчиком было отмечено, что закон не затрагивает вопросы рекламы в сети Интернет и не ограничивает шоппинг в сети (сетевой маркетинг).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В этой связи очень много нареканий в отношении рекламы и некачественного продукта, которые, как правило, реализуются посредством Интернет – магазинов, развозной, разностной торговли, и изготавливаются в большинстве своем фирмами «однодневками» или «псевдопроизводителями». В результате у потребителей возникает негативная оценка данного вида продукции (конкретно, БАД), в этой ситуации также страдают производители качественно продукции.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Также ЗАО «Эвалар» - производитель пищевых добавок, в лице своего представителя Скоковой Н.А. считают, что закон о рекламе, касательно БАДов несовершенен и требует некоторой доработки.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Закон имеет неоправданное большое количество оценочных понятий и крайне субъективную трактовку (некоторые статьи данного закона содержат такие оценочные понятия, как «создание впечатления» о том, что объект рекламирования являются лекарственными средствами или обладают лечебными свойствами; либо «создание впечатление о преимуществе» объекта рекламирования; «указание на лечебные свойства, то есть положительное течение болезни» объекта рекламирования; «отсутствие существенной информации о рекламируемом товаре»)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Также в законе отсутствуют четкие критерии, что можно, а что нельзя.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lastRenderedPageBreak/>
        <w:t>Докладчиком было отмечено, что БАД - это достаточно новый вид товара, существует на рынке чуть более 10 лет, поэтому потребитель узнает о товаре прежде всего из рекламы, то есть рынок БАД в отличие от рынка лекарств на сто процентов зависит от рекламы.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По мнению докладчика, реклама данного продукта должна быть полной, достоверной, отражать действительные свойства, область и эффективность применения.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Для этого необходимо вводить стандарты и критерии надлежащей рекламы, усиливать контроль и пресечение недобросовестных участников рекламного рынка в категории БАД и усилить работу со СМИ по мониторингу и устранению недобросовестной рекламы.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Положительным моментом следует отметить предложение ряда депутатов Государственной Думы ввести уголовную ответственность за фальсификацию лекарств и биологически активных добавок к пище. Поправки будут очень своевременны, поскольку развитие теневого рынка лекарственных средств и БАДов требует принятие решительных мер.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Однако наряду с прогрессивными предложениями появляются неоправданно необоснованные поправки. Так в октябре 2009 г. депутатами фракции «Справедливая Россия» внесены в Госдуму предложения о запрете рекламы лекарственных средств и биологически активных добавок к пище на телевидении, радио и печатных СМИ. Согласно законопроекту, рекламировать фармпродукцию предлагается только в медицинских и фармацевтических изданиях, а также на специализированных выставках и конференциях. При этом предлагаемый проект не затрагивает вопросов рекламы в сети Интернет и шоппинг в сети (сетевой маркетинг).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По мнению докладчика, данная поправка, в случае ее принятия приведет к: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сокращению рынка аптечных продаж БАД (прозрачного, цивилизованного, контролируемого рынка);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росту теневого рынка;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усилению сетевых продаж;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снижению объемов производства у ведущих производителей, как следствие – сокращение персонала и остановка некоторых производств;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снижению образовательного уровня о здоровом образе жизни;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вымыванию БАД из ассортимента аптек.</w:t>
      </w:r>
    </w:p>
    <w:p w:rsidR="008316A5" w:rsidRPr="008316A5" w:rsidRDefault="008316A5" w:rsidP="008316A5">
      <w:pPr>
        <w:spacing w:after="0" w:line="240" w:lineRule="auto"/>
        <w:ind w:firstLine="18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Таким образом, на сегодняшний день рекламное законодательство требует усовершенствования, оно должно быть разумным, без излишней жесткости, которое могло бы ограничить развитие отечественных производств.</w:t>
      </w:r>
    </w:p>
    <w:p w:rsidR="008316A5" w:rsidRPr="008316A5" w:rsidRDefault="008316A5" w:rsidP="008316A5">
      <w:pPr>
        <w:spacing w:after="0" w:line="240" w:lineRule="auto"/>
        <w:ind w:firstLine="18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Скоковой Н.А. в конце своего выступления были внесены предложения по внесению изменений в ст.ст.5,25 Федерального закона «О рекламе»</w:t>
      </w:r>
    </w:p>
    <w:p w:rsidR="008316A5" w:rsidRPr="008316A5" w:rsidRDefault="008316A5" w:rsidP="008316A5">
      <w:pPr>
        <w:spacing w:after="0" w:line="240" w:lineRule="auto"/>
        <w:ind w:firstLine="18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РЕШИЛИ: По результатам изложенного направить предложения ЗАО «Эвалар» в ФАС России для дальнейшей работы подготовки предложений по внесению изменений в действующее законодательство.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 </w:t>
      </w:r>
    </w:p>
    <w:p w:rsidR="008316A5" w:rsidRPr="008316A5" w:rsidRDefault="008316A5" w:rsidP="008316A5">
      <w:pPr>
        <w:spacing w:after="0" w:line="240" w:lineRule="auto"/>
        <w:ind w:firstLine="180"/>
        <w:jc w:val="both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3.</w:t>
      </w:r>
      <w:r w:rsidRPr="008316A5">
        <w:rPr>
          <w:rFonts w:ascii="Times New Roman" w:eastAsia="Times New Roman" w:hAnsi="Times New Roman" w:cs="Times New Roman"/>
          <w:sz w:val="14"/>
          <w:szCs w:val="14"/>
        </w:rPr>
        <w:t>           </w:t>
      </w:r>
      <w:r w:rsidRPr="008316A5">
        <w:rPr>
          <w:rFonts w:ascii="Tahoma" w:eastAsia="Times New Roman" w:hAnsi="Tahoma" w:cs="Tahoma"/>
          <w:sz w:val="20"/>
          <w:szCs w:val="20"/>
        </w:rPr>
        <w:t>СЛУШАЛИ: Докладчиком по данному вопросу выступила Тимошенко Галина Николаевна, руководитель общественного объединения по защите прав потребителей, член Общественно – консультативного совета.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Исследование деятельности управления ФАС по Алтайскому краю проводится в рамках общественного мониторинга деятельности антимонопольных органов. Данный мониторинг проводится региональными мониторинговыми группами в 10 субъектах РФ.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Рабочую группу в Алтайском крае возглавляет член Общественно - консультативного совета при управлении ФАС по Алтайскому краю Тимошенко Г.Н.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По результатам проведенных исследований группой будет подготовлен тематический доклад о соблюдении общественных интересов в деятельности территориальных органов ФАС России.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В ходе выступления на заседании ОКС докладчиком были представлены и рассмотрены некоторые аспекты проведенного мониторинга.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В начале выступления Тимошенко Галина Николаевна пояснила, что данный мониторинг проводится по определенной схеме, включающей в себя несколько тематических блоков. По заказу ФАС России институтом национального проекта «Общественный договор» совместно с Центром ГРАНИ был разработан ряд вопросов, предложенный для ответа респондентам.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Респондентами выступили лица, которые направляли заявления в адрес управления, в также 10 экспертов, в том числе представители Торгово – промышленной палаты, Алтайского союза предпринимателей, журналисты Алтайского края.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В ходе заседания выступающим были озвучены и прокомментированы следующие вопросы: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Насколько остра была проблема обращения в антимонопольный орган у заявителя в момент обращения?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lastRenderedPageBreak/>
        <w:t>- С кем у заявителей возникли конфликтные ситуации? (Органы власти, хозяйствующие субъекты, ресурсоснабжающие организации и т.д.)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Какой результат ожидался заявителем после обращения в антимонопольный орган?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Из каких источников была получена информация об антимонопольном органе?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Срок рассмотрения представленных заявлений?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Как повлияло рассмотрение заявления на проблемную ситуацию?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Продолжается ли действия монополистов, которые привели к конфликту в отношении организации, после вынесенного решения управления ФАС по Алтайскому краю?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- Какие действия управления принесли потребителям пользу?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и другие вопросы, характеризующие эффективность деятельности управления ФАС по Алтайскому краю.</w:t>
      </w:r>
    </w:p>
    <w:p w:rsidR="008316A5" w:rsidRPr="008316A5" w:rsidRDefault="008316A5" w:rsidP="008316A5">
      <w:pPr>
        <w:spacing w:after="0" w:line="240" w:lineRule="auto"/>
        <w:ind w:firstLine="360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Обсуждая предварительные результаты проведенного мониторинга, члены ОКС пришли к выводу, что участникам хозяйственной деятельности, в том числе и заявителям УФАС по Алтайскому краю, порой не хватает информированности о функциях и полномочиях антимонопольного органа. Поэтому ОКС дана рекомендация УФАС по Алтайскому краю продолжить работу по адвокатированию конкуренции, в том числе, информируя общественность о деятельности управления посредством собственного Интернет – сайта и СМИ региона.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 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Сопредседатель                                              Б.А. Чесноков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18"/>
          <w:szCs w:val="18"/>
        </w:rPr>
        <w:t> </w:t>
      </w:r>
    </w:p>
    <w:p w:rsidR="008316A5" w:rsidRPr="008316A5" w:rsidRDefault="008316A5" w:rsidP="008316A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316A5">
        <w:rPr>
          <w:rFonts w:ascii="Tahoma" w:eastAsia="Times New Roman" w:hAnsi="Tahoma" w:cs="Tahoma"/>
          <w:sz w:val="20"/>
          <w:szCs w:val="20"/>
        </w:rPr>
        <w:t>Секретарь                                                       Л.И. Смирнова</w:t>
      </w:r>
    </w:p>
    <w:p w:rsidR="00DC6744" w:rsidRDefault="00DC6744"/>
    <w:sectPr w:rsidR="00DC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16A5"/>
    <w:rsid w:val="008316A5"/>
    <w:rsid w:val="00DC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6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03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36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17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96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1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8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90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7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38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59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2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7227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504715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290184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298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52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37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92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7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83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9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35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967184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288747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7827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555242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664545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65465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396378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045921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022277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03462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6131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14152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72718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378583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33841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746947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64829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186537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22561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75029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255215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11014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585918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044019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20797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641045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08789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4109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17099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706182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061704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46238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00493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810868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62369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216632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91530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6161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29829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0669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17438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0813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411493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298535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33921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43115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95919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9243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0422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1835</Words>
  <Characters>10461</Characters>
  <Application>Microsoft Office Word</Application>
  <DocSecurity>0</DocSecurity>
  <Lines>87</Lines>
  <Paragraphs>24</Paragraphs>
  <ScaleCrop>false</ScaleCrop>
  <Company>Microsoft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2012-12-16T09:22:00Z</dcterms:created>
  <dcterms:modified xsi:type="dcterms:W3CDTF">2012-12-16T09:22:00Z</dcterms:modified>
</cp:coreProperties>
</file>