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C4" w:rsidRPr="00DC48C4" w:rsidRDefault="00DC48C4" w:rsidP="00DC48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4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№11 от 23.08.2011 </w:t>
      </w:r>
    </w:p>
    <w:p w:rsidR="00DC48C4" w:rsidRPr="00DC48C4" w:rsidRDefault="00DC48C4" w:rsidP="00DC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8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20"/>
          <w:szCs w:val="20"/>
        </w:rPr>
        <w:t>Сопредседатель: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Б.А. Чесноков, президент Торгово-промышленной палаты Алтайского края,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20"/>
          <w:szCs w:val="20"/>
        </w:rPr>
        <w:t>Секретарь: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Л.И. Смирнова, заместитель руководитель управления Федеральной антимонопольной службы по Алтайскому краю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20"/>
          <w:szCs w:val="20"/>
        </w:rPr>
        <w:t>На заседании присутствовали: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  <w:u w:val="single"/>
        </w:rPr>
        <w:t>Члены ОКС: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 xml:space="preserve">Екимова Н.К.,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Кайгородова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Е.В.,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Букреева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О.С., Тимошенко Г.Н.,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Атабаев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Ш.М.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  <w:u w:val="single"/>
        </w:rPr>
        <w:t>Приглашенные: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 xml:space="preserve">Кочетков А.В., Новоселова Е.Е.,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Хвалынский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Д.С., Резниченко С.А., Гладышев С.Б.,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Белюсов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Н.Н., Климов А.В.,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Конрадий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В.И.,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Вяткин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И.Ю.,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Петенев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А.В., Герасимов Л.Н.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20"/>
          <w:szCs w:val="20"/>
        </w:rPr>
        <w:t>Тема заседания: «Результаты реформы системы государственного заказа и предложения по совершенствованию законодательства»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20"/>
          <w:szCs w:val="20"/>
        </w:rPr>
        <w:t>1.</w:t>
      </w:r>
      <w:r w:rsidRPr="00DC48C4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DC48C4">
        <w:rPr>
          <w:rFonts w:ascii="Tahoma" w:eastAsia="Times New Roman" w:hAnsi="Tahoma" w:cs="Tahoma"/>
          <w:b/>
          <w:bCs/>
          <w:sz w:val="20"/>
          <w:szCs w:val="20"/>
        </w:rPr>
        <w:t>Итоги работы УФАС по Алтайскому краю в 2011 году по контролю в сфере размещения государственных и муниципальных заказов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 xml:space="preserve">СЛУШАЛИ: А.В. Кочеткова, заместителя руководителя – начальника отдела государственного заказа управления Федеральной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антимонпоольной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службы по Алтайскому краю: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Подведены итоги проделанной отделом государственного заказа работы за 7 месяцев текущего года. Специалисты отдела рассмотрели 181 жалобу, из них были признаны обоснованными 38 (т.е. 20 % от общего количества). По результатам рассмотрения жалоб было выдано 30 предписаний. За 7 месяцев 2011 года были проведены контрольные мероприятия: плановых проверок – 7 (в результате выявлено 28 заказов, размещенных с нарушениями), по результатам плановых контрольных мероприятий выдано 5 предписаний; внеплановых проверок – 107 (выявлено 149 фактов нарушения законодательства о размещении заказов), по результатам проведенных внеплановых проверок выдано 90 предписаний. Количество административных дел - 64, сумма наложенных штрафов - 1 506 000 рублей. Реестр недобросовестных поставщиков: рассмотрено 26 обращений государственных и муниципальных заказчиков, 20 участников размещения заказа включены в РНП.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РЕШИЛИ: Принять информацию к сведению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20"/>
          <w:szCs w:val="20"/>
        </w:rPr>
        <w:t>2.</w:t>
      </w:r>
      <w:r w:rsidRPr="00DC48C4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DC48C4">
        <w:rPr>
          <w:rFonts w:ascii="Tahoma" w:eastAsia="Times New Roman" w:hAnsi="Tahoma" w:cs="Tahoma"/>
          <w:b/>
          <w:bCs/>
          <w:sz w:val="20"/>
          <w:szCs w:val="20"/>
        </w:rPr>
        <w:t>Результаты реформы системы государственного заказа и предложения по совершенствованию законодательства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СЛУШАЛИ: Е.Е. Новоселову, ведущего специалиста-эксперта отдела государственного заказа Алтайского краевого УФАС России: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proofErr w:type="gramStart"/>
      <w:r w:rsidRPr="00DC48C4">
        <w:rPr>
          <w:rFonts w:ascii="Tahoma" w:eastAsia="Times New Roman" w:hAnsi="Tahoma" w:cs="Tahoma"/>
          <w:sz w:val="20"/>
          <w:szCs w:val="20"/>
        </w:rPr>
        <w:t>Основные способы размещения заказов: открытый конкурс как результат реформирования «</w:t>
      </w:r>
      <w:hyperlink r:id="rId4" w:anchor="1000" w:history="1">
        <w:r w:rsidRPr="00DC48C4">
          <w:rPr>
            <w:rFonts w:ascii="Tahoma" w:eastAsia="Times New Roman" w:hAnsi="Tahoma" w:cs="Tahoma"/>
            <w:sz w:val="20"/>
          </w:rPr>
          <w:t>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</w:t>
        </w:r>
      </w:hyperlink>
      <w:r w:rsidRPr="00DC48C4">
        <w:rPr>
          <w:rFonts w:ascii="Tahoma" w:eastAsia="Times New Roman" w:hAnsi="Tahoma" w:cs="Tahoma"/>
          <w:sz w:val="20"/>
          <w:szCs w:val="20"/>
        </w:rPr>
        <w:t>»; открытый аукцион в электронной форме, этапы проведения электронного аукциона - от обоснования начальной цены контракта до заключения контракта.</w:t>
      </w:r>
      <w:proofErr w:type="gramEnd"/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РЕШИЛИ: Принять информацию к сведению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20"/>
          <w:szCs w:val="20"/>
        </w:rPr>
        <w:lastRenderedPageBreak/>
        <w:t>3.</w:t>
      </w:r>
      <w:r w:rsidRPr="00DC48C4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DC48C4">
        <w:rPr>
          <w:rFonts w:ascii="Tahoma" w:eastAsia="Times New Roman" w:hAnsi="Tahoma" w:cs="Tahoma"/>
          <w:b/>
          <w:bCs/>
          <w:sz w:val="20"/>
          <w:szCs w:val="20"/>
        </w:rPr>
        <w:t>Деятельность Главного управления экономики и инвестиций Алтайского края в свете реформы системы государственного заказа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 xml:space="preserve">СЛУШАЛИ: Д.С.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Хвалынского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, начальника </w:t>
      </w:r>
      <w:proofErr w:type="gramStart"/>
      <w:r w:rsidRPr="00DC48C4">
        <w:rPr>
          <w:rFonts w:ascii="Tahoma" w:eastAsia="Times New Roman" w:hAnsi="Tahoma" w:cs="Tahoma"/>
          <w:sz w:val="20"/>
          <w:szCs w:val="20"/>
        </w:rPr>
        <w:t>отдела формирования государственного заказа Главного управления экономики</w:t>
      </w:r>
      <w:proofErr w:type="gramEnd"/>
      <w:r w:rsidRPr="00DC48C4">
        <w:rPr>
          <w:rFonts w:ascii="Tahoma" w:eastAsia="Times New Roman" w:hAnsi="Tahoma" w:cs="Tahoma"/>
          <w:sz w:val="20"/>
          <w:szCs w:val="20"/>
        </w:rPr>
        <w:t xml:space="preserve"> и инвестиций Алтайского края: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В 2007 году в Алтайском крае введена в эксплуатацию Электронная торговая площадка, где проводились электронные аукционы в соответствии со статьей 41 Закона о размещении заказов. При проведении указанных электронных аукционов полностью отсутствовал субъективный фактор. По итогам 2007 года было заключено 4 тыс. контрактов, объем контрактов заключаемых по результатам электронных аукционов с каждым годом увеличивался.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В 2009 году был введен новый порядок проведения электронных аукционов по главе 3.1. Электронный аукцион по новым правилам стал более защищенным как от вмешательства операторов электронных площадок, так и от фирм-«однодневок».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 xml:space="preserve">Однако процедура размещения заказа данным способом оказалась более длительна и трудоемка, чем проведение обычного «молоточного» аукциона, в части сроков размещения заказов, заседаний аукционной комиссии, а также размещения на официальном сайте сведений (при формировании извещений указываются сведения, не предусмотренные Законом о размещении заказов). Из-за отсутствия возможности размещения </w:t>
      </w:r>
      <w:proofErr w:type="spellStart"/>
      <w:r w:rsidRPr="00DC48C4">
        <w:rPr>
          <w:rFonts w:ascii="Tahoma" w:eastAsia="Times New Roman" w:hAnsi="Tahoma" w:cs="Tahoma"/>
          <w:sz w:val="20"/>
          <w:szCs w:val="20"/>
        </w:rPr>
        <w:t>многолотовых</w:t>
      </w:r>
      <w:proofErr w:type="spellEnd"/>
      <w:r w:rsidRPr="00DC48C4">
        <w:rPr>
          <w:rFonts w:ascii="Tahoma" w:eastAsia="Times New Roman" w:hAnsi="Tahoma" w:cs="Tahoma"/>
          <w:sz w:val="20"/>
          <w:szCs w:val="20"/>
        </w:rPr>
        <w:t xml:space="preserve"> аукционов в первом полугодии 2011 года в сравнении с первым полугодием 2010 года количество закупочных процедур возросло в 2,5 раза, а количество заключенных по итогам контрактов сократилось на 44,2 %.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РЕШИЛИ: Принять информацию к сведению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b/>
          <w:bCs/>
          <w:sz w:val="20"/>
          <w:szCs w:val="20"/>
        </w:rPr>
        <w:t>4.</w:t>
      </w:r>
      <w:r w:rsidRPr="00DC48C4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DC48C4">
        <w:rPr>
          <w:rFonts w:ascii="Tahoma" w:eastAsia="Times New Roman" w:hAnsi="Tahoma" w:cs="Tahoma"/>
          <w:b/>
          <w:bCs/>
          <w:sz w:val="20"/>
          <w:szCs w:val="20"/>
        </w:rPr>
        <w:t>ОБСУЖДЕНИЕ: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Участники заседания обсудили вопросы, возникающие в работе с ФЗ-94, а также возможные пути решения этих вопросов. Так, результатом заседания Совета стал пакет предложений по совершенствованию законодательства в сфере размещения госзаказа. Все предложения, сформулированные на Совете, решено направить в ФАС России для дальнейшей их проработки.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Сопредседатель                                                                   Б.А. Чесноков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18"/>
          <w:szCs w:val="18"/>
        </w:rPr>
        <w:t> </w:t>
      </w:r>
    </w:p>
    <w:p w:rsidR="00DC48C4" w:rsidRPr="00DC48C4" w:rsidRDefault="00DC48C4" w:rsidP="00DC48C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C48C4">
        <w:rPr>
          <w:rFonts w:ascii="Tahoma" w:eastAsia="Times New Roman" w:hAnsi="Tahoma" w:cs="Tahoma"/>
          <w:sz w:val="20"/>
          <w:szCs w:val="20"/>
        </w:rPr>
        <w:t>Секретарь                                                                            Л.И. Смирнова</w:t>
      </w:r>
    </w:p>
    <w:p w:rsidR="00F61276" w:rsidRDefault="00F61276"/>
    <w:sectPr w:rsidR="00F6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8C4"/>
    <w:rsid w:val="00DC48C4"/>
    <w:rsid w:val="00F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4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7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5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8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09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4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62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9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4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79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0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9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3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8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77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6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0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9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9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2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2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7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36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9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9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0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96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2012-12-16T09:30:00Z</dcterms:created>
  <dcterms:modified xsi:type="dcterms:W3CDTF">2012-12-16T09:30:00Z</dcterms:modified>
</cp:coreProperties>
</file>